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6ABDA" w14:textId="77777777" w:rsidR="00E52EA1" w:rsidRDefault="00000000">
      <w:pPr>
        <w:pStyle w:val="Bezodstpw"/>
        <w:spacing w:line="276" w:lineRule="auto"/>
        <w:jc w:val="center"/>
      </w:pPr>
      <w:r>
        <w:rPr>
          <w:rFonts w:cs="Times New Roman"/>
          <w:b/>
          <w:color w:val="000000" w:themeColor="text1"/>
          <w:sz w:val="24"/>
          <w:szCs w:val="24"/>
        </w:rPr>
        <w:t>REGULAMIN</w:t>
      </w:r>
    </w:p>
    <w:p w14:paraId="481B9BF1" w14:textId="77777777" w:rsidR="00E52EA1" w:rsidRDefault="00E52EA1">
      <w:pPr>
        <w:pStyle w:val="Bezodstpw"/>
        <w:spacing w:line="276" w:lineRule="auto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663A4CE8" w14:textId="5481F98E" w:rsidR="00E52EA1" w:rsidRDefault="00000000">
      <w:pPr>
        <w:pStyle w:val="Bezodstpw"/>
        <w:spacing w:line="360" w:lineRule="auto"/>
      </w:pPr>
      <w:r>
        <w:rPr>
          <w:b/>
          <w:bCs/>
        </w:rPr>
        <w:t xml:space="preserve"> I edycji turnieju strzeleckiego </w:t>
      </w:r>
      <w:r>
        <w:rPr>
          <w:rStyle w:val="Mocnowyrniony"/>
        </w:rPr>
        <w:t>„SW 10. STRZAŁ W DZIESIĄTKĘ. WIRTUALNE STRZELANIE REALNE POMAGANIE</w:t>
      </w:r>
      <w:r>
        <w:rPr>
          <w:b/>
          <w:bCs/>
        </w:rPr>
        <w:t>” dla Honorowych Dawców Krwi w ramach 12</w:t>
      </w:r>
      <w:r w:rsidR="00623B47">
        <w:rPr>
          <w:b/>
          <w:bCs/>
        </w:rPr>
        <w:t>.</w:t>
      </w:r>
      <w:r>
        <w:rPr>
          <w:b/>
          <w:bCs/>
        </w:rPr>
        <w:t xml:space="preserve"> edycji ogólnopolskiej akcji Honorowego Oddawania Krwi Służb Mundurowych pod hasłem „Nasza Krew - Nasza Ojczyzna”  (Turniej) </w:t>
      </w:r>
    </w:p>
    <w:p w14:paraId="65A550BF" w14:textId="77777777" w:rsidR="00E52EA1" w:rsidRDefault="00E52EA1">
      <w:pPr>
        <w:pStyle w:val="Bezodstpw"/>
        <w:spacing w:line="276" w:lineRule="auto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1217A1E1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color w:val="000000" w:themeColor="text1"/>
          <w:sz w:val="24"/>
          <w:szCs w:val="24"/>
          <w:u w:val="single"/>
        </w:rPr>
        <w:t>Cel Akcji:</w:t>
      </w:r>
    </w:p>
    <w:p w14:paraId="2FA9FD32" w14:textId="77777777" w:rsidR="00E52EA1" w:rsidRDefault="00000000">
      <w:pPr>
        <w:pStyle w:val="Bezodstpw"/>
        <w:numPr>
          <w:ilvl w:val="0"/>
          <w:numId w:val="7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Propagowanie i popularyzowanie idei honorowego krwiodawstwa,</w:t>
      </w:r>
    </w:p>
    <w:p w14:paraId="27633371" w14:textId="77777777" w:rsidR="00E52EA1" w:rsidRDefault="00000000">
      <w:pPr>
        <w:pStyle w:val="Bezodstpw"/>
        <w:numPr>
          <w:ilvl w:val="0"/>
          <w:numId w:val="7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Promowanie zdrowego stylu życia,</w:t>
      </w:r>
    </w:p>
    <w:p w14:paraId="23B94C72" w14:textId="77777777" w:rsidR="00E52EA1" w:rsidRDefault="00000000">
      <w:pPr>
        <w:pStyle w:val="Bezodstpw"/>
        <w:numPr>
          <w:ilvl w:val="0"/>
          <w:numId w:val="7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Integracja Klubów Honorowych Dawców Krwi PCK działających na terenie miasta Ostrołęki i powiatu ostrołęckiego,</w:t>
      </w:r>
    </w:p>
    <w:p w14:paraId="16B67574" w14:textId="77777777" w:rsidR="00E52EA1" w:rsidRDefault="00000000">
      <w:pPr>
        <w:pStyle w:val="Bezodstpw"/>
        <w:numPr>
          <w:ilvl w:val="0"/>
          <w:numId w:val="7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Integracja wielopokoleniowa środowisk na rzecz honorowego krwiodawstwa,</w:t>
      </w:r>
    </w:p>
    <w:p w14:paraId="70C493EB" w14:textId="77777777" w:rsidR="00E52EA1" w:rsidRDefault="00000000">
      <w:pPr>
        <w:pStyle w:val="Bezodstpw"/>
        <w:numPr>
          <w:ilvl w:val="0"/>
          <w:numId w:val="7"/>
        </w:numPr>
        <w:spacing w:line="276" w:lineRule="auto"/>
        <w:jc w:val="both"/>
      </w:pPr>
      <w:r>
        <w:rPr>
          <w:rFonts w:cs="Times New Roman"/>
          <w:color w:val="000000" w:themeColor="text1"/>
          <w:sz w:val="24"/>
          <w:szCs w:val="24"/>
        </w:rPr>
        <w:t>Popularyzacja Muzeum</w:t>
      </w:r>
      <w:r>
        <w:rPr>
          <w:rFonts w:cs="Times New Roman"/>
          <w:sz w:val="24"/>
          <w:szCs w:val="24"/>
        </w:rPr>
        <w:t xml:space="preserve"> Żołnierzy Wyklętych w Ostrołęce (MŻW).</w:t>
      </w:r>
    </w:p>
    <w:p w14:paraId="406B81BA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775C9103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 xml:space="preserve">Czas trwania: </w:t>
      </w:r>
    </w:p>
    <w:p w14:paraId="35341521" w14:textId="77777777" w:rsidR="00E52EA1" w:rsidRDefault="00000000">
      <w:pPr>
        <w:pStyle w:val="Bezodstpw"/>
        <w:numPr>
          <w:ilvl w:val="0"/>
          <w:numId w:val="1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Od 25.10.2023 r. do 20.12.2023 r. w Międzynarodowy Dzień Solidarności</w:t>
      </w:r>
    </w:p>
    <w:p w14:paraId="2A1B6257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779864CA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Organizatorzy:</w:t>
      </w:r>
    </w:p>
    <w:p w14:paraId="2C5F9AA3" w14:textId="77777777" w:rsidR="00E52EA1" w:rsidRDefault="00000000">
      <w:pPr>
        <w:pStyle w:val="Bezodstpw"/>
        <w:numPr>
          <w:ilvl w:val="0"/>
          <w:numId w:val="8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Klub Honorowych Dawców Krwi przy Zakładzie Karnym w Przytułach Starych.</w:t>
      </w:r>
    </w:p>
    <w:p w14:paraId="6ABC1F6D" w14:textId="77777777" w:rsidR="00E52EA1" w:rsidRDefault="00E52EA1">
      <w:pPr>
        <w:pStyle w:val="Bezodstpw"/>
        <w:spacing w:line="276" w:lineRule="auto"/>
        <w:ind w:left="720"/>
        <w:jc w:val="both"/>
        <w:rPr>
          <w:rFonts w:cs="Times New Roman"/>
          <w:sz w:val="24"/>
          <w:szCs w:val="24"/>
        </w:rPr>
      </w:pPr>
    </w:p>
    <w:p w14:paraId="4E0E8BFD" w14:textId="77777777" w:rsidR="00E52EA1" w:rsidRDefault="00000000">
      <w:pPr>
        <w:pStyle w:val="Bezodstpw"/>
        <w:spacing w:line="276" w:lineRule="auto"/>
        <w:ind w:left="720"/>
        <w:jc w:val="both"/>
      </w:pPr>
      <w:r>
        <w:rPr>
          <w:rFonts w:cs="Times New Roman"/>
          <w:b/>
          <w:i/>
          <w:sz w:val="24"/>
          <w:szCs w:val="24"/>
          <w:u w:val="single"/>
        </w:rPr>
        <w:t>Współorganizatorzy:</w:t>
      </w:r>
    </w:p>
    <w:p w14:paraId="1F1D3843" w14:textId="77777777" w:rsidR="00E52EA1" w:rsidRDefault="00000000">
      <w:pPr>
        <w:pStyle w:val="Bezodstpw"/>
        <w:numPr>
          <w:ilvl w:val="0"/>
          <w:numId w:val="8"/>
        </w:numPr>
        <w:spacing w:line="276" w:lineRule="auto"/>
        <w:jc w:val="both"/>
      </w:pPr>
      <w:r>
        <w:rPr>
          <w:rFonts w:cs="Times New Roman"/>
          <w:color w:val="000000" w:themeColor="text1"/>
          <w:sz w:val="24"/>
          <w:szCs w:val="24"/>
        </w:rPr>
        <w:t>Muzeum</w:t>
      </w:r>
      <w:r>
        <w:rPr>
          <w:rFonts w:cs="Times New Roman"/>
          <w:sz w:val="24"/>
          <w:szCs w:val="24"/>
        </w:rPr>
        <w:t xml:space="preserve"> Żołnierzy Wyklętych w Ostrołęce,</w:t>
      </w:r>
    </w:p>
    <w:p w14:paraId="3F042387" w14:textId="77777777" w:rsidR="00E52EA1" w:rsidRDefault="00000000">
      <w:pPr>
        <w:pStyle w:val="Bezodstpw"/>
        <w:numPr>
          <w:ilvl w:val="0"/>
          <w:numId w:val="8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Oddział Rejonowy Polskiego Czerwonego Krzyża w Ostrołęce,</w:t>
      </w:r>
    </w:p>
    <w:p w14:paraId="1CD3CCEF" w14:textId="77777777" w:rsidR="00E52EA1" w:rsidRDefault="00000000">
      <w:pPr>
        <w:pStyle w:val="Bezodstpw"/>
        <w:numPr>
          <w:ilvl w:val="0"/>
          <w:numId w:val="8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Rejonowa Rada Krwiodawstwa Polskiego Czerwonego Krzyża w Ostrołęce,</w:t>
      </w:r>
    </w:p>
    <w:p w14:paraId="0469ACF8" w14:textId="77777777" w:rsidR="00E52EA1" w:rsidRDefault="00000000">
      <w:pPr>
        <w:pStyle w:val="Bezodstpw"/>
        <w:numPr>
          <w:ilvl w:val="0"/>
          <w:numId w:val="8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Regionalne Centrum Krwiodawstwa i Krwiolecznictwa w Warszawie Oddział Terenowy w Ostrołęce.</w:t>
      </w:r>
    </w:p>
    <w:p w14:paraId="651D45C9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2F0B29DB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Patronat medialny:</w:t>
      </w:r>
    </w:p>
    <w:p w14:paraId="5A51775F" w14:textId="77777777" w:rsidR="00E52EA1" w:rsidRDefault="00000000">
      <w:pPr>
        <w:pStyle w:val="Bezodstpw"/>
        <w:numPr>
          <w:ilvl w:val="0"/>
          <w:numId w:val="9"/>
        </w:numPr>
        <w:spacing w:line="276" w:lineRule="auto"/>
        <w:jc w:val="both"/>
      </w:pPr>
      <w:r>
        <w:rPr>
          <w:rFonts w:cs="Times New Roman"/>
          <w:color w:val="000000" w:themeColor="text1"/>
          <w:sz w:val="24"/>
          <w:szCs w:val="24"/>
        </w:rPr>
        <w:t>Radio Oko,</w:t>
      </w:r>
    </w:p>
    <w:p w14:paraId="025D55ED" w14:textId="77777777" w:rsidR="00E52EA1" w:rsidRDefault="00000000">
      <w:pPr>
        <w:pStyle w:val="Bezodstpw"/>
        <w:numPr>
          <w:ilvl w:val="0"/>
          <w:numId w:val="9"/>
        </w:numPr>
        <w:spacing w:line="276" w:lineRule="auto"/>
        <w:jc w:val="both"/>
      </w:pPr>
      <w:r>
        <w:rPr>
          <w:rFonts w:cs="Times New Roman"/>
          <w:color w:val="000000" w:themeColor="text1"/>
          <w:sz w:val="24"/>
          <w:szCs w:val="24"/>
        </w:rPr>
        <w:t>portal moja-ostroleka.pl,</w:t>
      </w:r>
    </w:p>
    <w:p w14:paraId="51B6137A" w14:textId="77777777" w:rsidR="00E52EA1" w:rsidRDefault="00E52EA1">
      <w:pPr>
        <w:pStyle w:val="Bezodstpw"/>
        <w:spacing w:line="276" w:lineRule="auto"/>
        <w:ind w:left="720"/>
        <w:jc w:val="both"/>
        <w:rPr>
          <w:rFonts w:cs="Times New Roman"/>
          <w:color w:val="000000" w:themeColor="text1"/>
          <w:sz w:val="24"/>
          <w:szCs w:val="24"/>
        </w:rPr>
      </w:pPr>
    </w:p>
    <w:p w14:paraId="511619DF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Patronat honorowy</w:t>
      </w:r>
    </w:p>
    <w:p w14:paraId="57EB55BB" w14:textId="77777777" w:rsidR="00E52EA1" w:rsidRDefault="00000000">
      <w:pPr>
        <w:pStyle w:val="Bezodstpw"/>
        <w:numPr>
          <w:ilvl w:val="0"/>
          <w:numId w:val="10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Dyrektor Muzeum Żołnierzy Wyklętych w Ostrołęce,</w:t>
      </w:r>
    </w:p>
    <w:p w14:paraId="7A44B8FA" w14:textId="77777777" w:rsidR="00E52EA1" w:rsidRDefault="00000000">
      <w:pPr>
        <w:pStyle w:val="Bezodstpw"/>
        <w:numPr>
          <w:ilvl w:val="0"/>
          <w:numId w:val="10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Dyrektor Zakładu Karnego w Przytułach Starych,</w:t>
      </w:r>
    </w:p>
    <w:p w14:paraId="39794B0D" w14:textId="77777777" w:rsidR="00E52EA1" w:rsidRDefault="00000000">
      <w:pPr>
        <w:pStyle w:val="Bezodstpw"/>
        <w:numPr>
          <w:ilvl w:val="0"/>
          <w:numId w:val="10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Prezes Zarządu Oddziału Rejonowego PCK w Ostrołęce.</w:t>
      </w:r>
    </w:p>
    <w:p w14:paraId="7D4111DA" w14:textId="77777777" w:rsidR="00E52EA1" w:rsidRDefault="00E52EA1">
      <w:pPr>
        <w:pStyle w:val="Bezodstpw"/>
        <w:spacing w:line="276" w:lineRule="auto"/>
        <w:jc w:val="both"/>
        <w:rPr>
          <w:rFonts w:cs="Times New Roman"/>
          <w:b/>
          <w:i/>
          <w:sz w:val="24"/>
          <w:szCs w:val="24"/>
          <w:u w:val="single"/>
        </w:rPr>
      </w:pPr>
    </w:p>
    <w:p w14:paraId="4456DA1F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52FAAFE7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763B062F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51692E09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4B17FDF0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7275C4E3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Zasady uczestnictwa:</w:t>
      </w:r>
    </w:p>
    <w:p w14:paraId="2B0F3D77" w14:textId="77777777" w:rsidR="00E52EA1" w:rsidRDefault="00E52EA1">
      <w:pPr>
        <w:pStyle w:val="Bezodstpw"/>
        <w:spacing w:line="276" w:lineRule="auto"/>
        <w:ind w:left="720"/>
        <w:jc w:val="both"/>
        <w:rPr>
          <w:rFonts w:cs="Times New Roman"/>
          <w:b/>
          <w:i/>
          <w:sz w:val="24"/>
          <w:szCs w:val="24"/>
          <w:u w:val="single"/>
        </w:rPr>
      </w:pPr>
    </w:p>
    <w:p w14:paraId="02B5C198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Krew lub jej składniki mogą oddać osoby od 18 do 65 roku życia. </w:t>
      </w:r>
      <w:r>
        <w:rPr>
          <w:rFonts w:cs="Times New Roman"/>
          <w:sz w:val="24"/>
          <w:szCs w:val="24"/>
          <w:shd w:val="clear" w:color="auto" w:fill="FFFFFF"/>
        </w:rPr>
        <w:t>Stan zdrowia krwiodawcy powinien odpowiadać niezbędnym wymaganiom zdrowotnym, aby pobranie krwi nie wywołało ewentualnych ujemnych skutków dla jego stanu zdrowia lub stanu zdrowia przyszłego biorcy.</w:t>
      </w:r>
    </w:p>
    <w:p w14:paraId="11D0A303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Warunkiem udziału będzie oddanie: </w:t>
      </w:r>
    </w:p>
    <w:p w14:paraId="0C0A65D0" w14:textId="77777777" w:rsidR="00E52EA1" w:rsidRDefault="00000000">
      <w:pPr>
        <w:pStyle w:val="Bezodstpw"/>
        <w:numPr>
          <w:ilvl w:val="0"/>
          <w:numId w:val="1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1 donacja osocza,</w:t>
      </w:r>
    </w:p>
    <w:p w14:paraId="05F09E21" w14:textId="77777777" w:rsidR="00E52EA1" w:rsidRDefault="00000000">
      <w:pPr>
        <w:pStyle w:val="Bezodstpw"/>
        <w:numPr>
          <w:ilvl w:val="0"/>
          <w:numId w:val="1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1 donacja krwi pełnej (450 ml)</w:t>
      </w:r>
    </w:p>
    <w:p w14:paraId="7AEF08FD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w dniach </w:t>
      </w:r>
      <w:r>
        <w:rPr>
          <w:rFonts w:cs="Times New Roman"/>
          <w:b/>
          <w:bCs/>
          <w:sz w:val="24"/>
          <w:szCs w:val="24"/>
        </w:rPr>
        <w:t>25</w:t>
      </w:r>
      <w:r>
        <w:rPr>
          <w:rFonts w:cs="Times New Roman"/>
          <w:b/>
          <w:sz w:val="24"/>
          <w:szCs w:val="24"/>
        </w:rPr>
        <w:t>.10. – 20.12.2023 r</w:t>
      </w:r>
      <w:r>
        <w:rPr>
          <w:rFonts w:cs="Times New Roman"/>
          <w:sz w:val="24"/>
          <w:szCs w:val="24"/>
        </w:rPr>
        <w:t xml:space="preserve">., w </w:t>
      </w:r>
      <w:proofErr w:type="spellStart"/>
      <w:r>
        <w:rPr>
          <w:rFonts w:cs="Times New Roman"/>
          <w:sz w:val="24"/>
          <w:szCs w:val="24"/>
        </w:rPr>
        <w:t>RCKiK</w:t>
      </w:r>
      <w:proofErr w:type="spellEnd"/>
      <w:r>
        <w:rPr>
          <w:rFonts w:cs="Times New Roman"/>
          <w:sz w:val="24"/>
          <w:szCs w:val="24"/>
        </w:rPr>
        <w:t xml:space="preserve"> OT w Ostrołęce znajdującym się </w:t>
      </w:r>
      <w:r>
        <w:rPr>
          <w:rFonts w:cs="Times New Roman"/>
          <w:sz w:val="24"/>
          <w:szCs w:val="24"/>
        </w:rPr>
        <w:br/>
        <w:t>w Mazowieckim Szpitalu Specjalistycznym w Ostrołęce lub podczas organizowanych akcji honorowego oddawania krwi.</w:t>
      </w:r>
    </w:p>
    <w:p w14:paraId="3F38CA2C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00B0C1FF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180EF61B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Zasady Turnieju:</w:t>
      </w:r>
    </w:p>
    <w:p w14:paraId="11043291" w14:textId="77777777" w:rsidR="00E52EA1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Potwierdzenia oddania krwi lub osocza dokonają pracownicy Regionalnego Centrum Krwiodawstwa i Krwiolecznictwa w Warszawie Oddział Terenowy w Ostrołęce. </w:t>
      </w:r>
    </w:p>
    <w:p w14:paraId="6914B1F6" w14:textId="06BBD453" w:rsidR="00E52EA1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Ww. potwierdzenie upoważnia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do bezpłatnego udziału w Turnieju</w:t>
      </w:r>
      <w:r w:rsidR="00CA2FEE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Turniej odbywa się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na strzelnicy Muzeum Żołnierzy Wyklętych znajdującym się przy ul. Traugutta 19 w Ostrołęce. Strzelnica otwarta od wtorku do soboty w godz. 10:00-17:30 (ostatnie wejście 17:00) w niedzielę 10:00- 15:30 (ostatnie wejście 15:00).</w:t>
      </w:r>
    </w:p>
    <w:p w14:paraId="59FC2549" w14:textId="77777777" w:rsidR="00E52EA1" w:rsidRPr="001205E5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Każdy uczestnik wykona strzelanie, jednakowe dla wszystkich uczestników, w okresie trwania turnieju, tj. do 20.12.2023 r. do godz. 15</w:t>
      </w:r>
      <w:r>
        <w:rPr>
          <w:rFonts w:cs="Times New Roman"/>
          <w:sz w:val="24"/>
          <w:szCs w:val="24"/>
          <w:vertAlign w:val="superscript"/>
        </w:rPr>
        <w:t>30</w:t>
      </w:r>
      <w:r>
        <w:rPr>
          <w:rFonts w:cs="Times New Roman"/>
          <w:sz w:val="24"/>
          <w:szCs w:val="24"/>
        </w:rPr>
        <w:t>.</w:t>
      </w:r>
    </w:p>
    <w:p w14:paraId="5354F6BC" w14:textId="713A660F" w:rsidR="001205E5" w:rsidRDefault="001205E5">
      <w:pPr>
        <w:pStyle w:val="Bezodstpw"/>
        <w:numPr>
          <w:ilvl w:val="0"/>
          <w:numId w:val="1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Klasyfikacja będzie prowadzona w dwóch kategoriach:</w:t>
      </w:r>
      <w:r w:rsidRPr="001205E5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OPEN oraz MUNDUROWI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</w:t>
      </w:r>
    </w:p>
    <w:p w14:paraId="392F4DDE" w14:textId="77777777" w:rsidR="00E52EA1" w:rsidRDefault="00E52EA1">
      <w:pPr>
        <w:pStyle w:val="Bezodstpw"/>
        <w:spacing w:line="276" w:lineRule="auto"/>
        <w:jc w:val="both"/>
        <w:rPr>
          <w:rFonts w:cs="Times New Roman"/>
          <w:b/>
          <w:i/>
          <w:sz w:val="24"/>
          <w:szCs w:val="24"/>
          <w:u w:val="single"/>
        </w:rPr>
      </w:pPr>
    </w:p>
    <w:p w14:paraId="66CB0A26" w14:textId="77777777" w:rsidR="00E52EA1" w:rsidRDefault="00E52EA1">
      <w:pPr>
        <w:pStyle w:val="Bezodstpw"/>
        <w:spacing w:line="276" w:lineRule="auto"/>
        <w:jc w:val="both"/>
        <w:rPr>
          <w:rFonts w:cs="Times New Roman"/>
          <w:b/>
          <w:i/>
          <w:sz w:val="24"/>
          <w:szCs w:val="24"/>
          <w:u w:val="single"/>
        </w:rPr>
      </w:pPr>
    </w:p>
    <w:p w14:paraId="16513F1B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Ocena wyników:</w:t>
      </w:r>
    </w:p>
    <w:p w14:paraId="45EEA67B" w14:textId="77777777" w:rsidR="00E52EA1" w:rsidRDefault="00000000">
      <w:pPr>
        <w:pStyle w:val="Bezodstpw"/>
        <w:numPr>
          <w:ilvl w:val="0"/>
          <w:numId w:val="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Za ewidencję wyników odpowiedzialni będą pracownicy MŻW.</w:t>
      </w:r>
    </w:p>
    <w:p w14:paraId="6F7594F2" w14:textId="77777777" w:rsidR="00E52EA1" w:rsidRDefault="00000000">
      <w:pPr>
        <w:pStyle w:val="Bezodstpw"/>
        <w:numPr>
          <w:ilvl w:val="0"/>
          <w:numId w:val="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Raz w tygodniu wyniki będą publikowane na stronie MŻW i fanpage Facebook ZK Przytuły Stare.</w:t>
      </w:r>
    </w:p>
    <w:p w14:paraId="0CE00712" w14:textId="77777777" w:rsidR="00E52EA1" w:rsidRDefault="00000000">
      <w:pPr>
        <w:pStyle w:val="Bezodstpw"/>
        <w:numPr>
          <w:ilvl w:val="0"/>
          <w:numId w:val="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Karty z wynikami zostaną przedstawione członkom komisji konkursowej, w skład której wejdą przedstawiciele organizatorów. </w:t>
      </w:r>
    </w:p>
    <w:p w14:paraId="097BFA76" w14:textId="257BF7A8" w:rsidR="00E52EA1" w:rsidRPr="001205E5" w:rsidRDefault="00000000">
      <w:pPr>
        <w:pStyle w:val="Bezodstpw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="Times New Roman"/>
          <w:sz w:val="24"/>
          <w:szCs w:val="24"/>
        </w:rPr>
        <w:t>Turniej wygra osoba, która zdobędzie najlepszy wynik ze strzelań</w:t>
      </w:r>
      <w:r w:rsidR="001205E5">
        <w:rPr>
          <w:rFonts w:cs="Times New Roman"/>
          <w:sz w:val="24"/>
          <w:szCs w:val="24"/>
        </w:rPr>
        <w:t xml:space="preserve"> </w:t>
      </w:r>
      <w:r w:rsidR="001205E5" w:rsidRPr="001205E5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w klasyfikacji OPEN oraz w kategorii MUNDUROWI</w:t>
      </w:r>
      <w:r w:rsidRPr="001205E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44427D4" w14:textId="77777777" w:rsidR="00E52EA1" w:rsidRDefault="00000000">
      <w:pPr>
        <w:pStyle w:val="Bezodstpw"/>
        <w:numPr>
          <w:ilvl w:val="0"/>
          <w:numId w:val="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W przypadku jednakowych wyników wśród najlepszych uczestników dopuszcza się rozegranie dogrywki w uzgodnionym z uczestnikami terminie. </w:t>
      </w:r>
    </w:p>
    <w:p w14:paraId="75B8DB3C" w14:textId="77777777" w:rsidR="00E52EA1" w:rsidRDefault="00000000">
      <w:pPr>
        <w:pStyle w:val="Bezodstpw"/>
        <w:numPr>
          <w:ilvl w:val="0"/>
          <w:numId w:val="3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Członkowie komisji sporządzą protokół z przebiegu Turnieju.</w:t>
      </w:r>
    </w:p>
    <w:p w14:paraId="4FBF8A4D" w14:textId="77777777" w:rsidR="00E52EA1" w:rsidRDefault="00E52EA1">
      <w:pPr>
        <w:pStyle w:val="Bezodstpw"/>
        <w:spacing w:line="276" w:lineRule="auto"/>
        <w:ind w:left="284"/>
        <w:jc w:val="both"/>
        <w:rPr>
          <w:rFonts w:cs="Times New Roman"/>
          <w:sz w:val="24"/>
          <w:szCs w:val="24"/>
        </w:rPr>
      </w:pPr>
    </w:p>
    <w:p w14:paraId="02298F68" w14:textId="77777777" w:rsidR="00E52EA1" w:rsidRDefault="00E52EA1">
      <w:pPr>
        <w:pStyle w:val="Bezodstpw"/>
        <w:spacing w:line="276" w:lineRule="auto"/>
        <w:ind w:left="284"/>
        <w:jc w:val="both"/>
        <w:rPr>
          <w:rFonts w:cs="Times New Roman"/>
          <w:sz w:val="24"/>
          <w:szCs w:val="24"/>
        </w:rPr>
      </w:pPr>
    </w:p>
    <w:p w14:paraId="0F6F3DAF" w14:textId="77777777" w:rsidR="00E52EA1" w:rsidRDefault="00E52EA1">
      <w:pPr>
        <w:pStyle w:val="Bezodstpw"/>
        <w:spacing w:line="276" w:lineRule="auto"/>
        <w:ind w:left="284"/>
        <w:jc w:val="both"/>
        <w:rPr>
          <w:rFonts w:cs="Times New Roman"/>
          <w:sz w:val="24"/>
          <w:szCs w:val="24"/>
        </w:rPr>
      </w:pPr>
    </w:p>
    <w:p w14:paraId="399E1F32" w14:textId="77777777" w:rsidR="00E52EA1" w:rsidRDefault="00E52EA1">
      <w:pPr>
        <w:pStyle w:val="Bezodstpw"/>
        <w:spacing w:line="276" w:lineRule="auto"/>
        <w:ind w:left="284"/>
        <w:jc w:val="both"/>
        <w:rPr>
          <w:rFonts w:cs="Times New Roman"/>
          <w:sz w:val="24"/>
          <w:szCs w:val="24"/>
        </w:rPr>
      </w:pPr>
    </w:p>
    <w:p w14:paraId="021F89A0" w14:textId="77777777" w:rsidR="00E52EA1" w:rsidRDefault="00E52EA1">
      <w:pPr>
        <w:pStyle w:val="Bezodstpw"/>
        <w:spacing w:line="276" w:lineRule="auto"/>
        <w:ind w:left="284"/>
        <w:jc w:val="both"/>
        <w:rPr>
          <w:rFonts w:cs="Times New Roman"/>
          <w:sz w:val="24"/>
          <w:szCs w:val="24"/>
        </w:rPr>
      </w:pPr>
    </w:p>
    <w:p w14:paraId="0EEF650B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Nagrody:</w:t>
      </w:r>
    </w:p>
    <w:p w14:paraId="11040708" w14:textId="77777777" w:rsidR="00E52EA1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Puchary, dyplomy i nagrody ufundowane przez organizatorów dla najlepszych strzelców.</w:t>
      </w:r>
    </w:p>
    <w:p w14:paraId="628E7294" w14:textId="77777777" w:rsidR="00E52EA1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Vouchery na bezpłatne wejście na strzelnice dla osób, które podczas trwania akcji wezmą udział w turnieju i po raz pierwszy oddali krew - ufundowane przez Muzeum Żołnierzy Wyklętych.</w:t>
      </w:r>
    </w:p>
    <w:p w14:paraId="0DCE8C35" w14:textId="77777777" w:rsidR="00E52EA1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Vouchery na bezpłatne zwiedzanie Muzeum Żołnierzy Wyklętych dla każdego uczestnika turnieju.</w:t>
      </w:r>
    </w:p>
    <w:p w14:paraId="47E58B12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4C1505C2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Organizatorzy:</w:t>
      </w:r>
    </w:p>
    <w:p w14:paraId="5D8AC39C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sz w:val="24"/>
          <w:szCs w:val="24"/>
        </w:rPr>
        <w:t>Zobowiązują się do pomocy w promowaniu Turnieju m. in. poprzez udostępniania plakatów i omawianie zasad Turnieju.</w:t>
      </w:r>
    </w:p>
    <w:p w14:paraId="2F7F133C" w14:textId="77777777" w:rsidR="00E52EA1" w:rsidRDefault="00E52EA1">
      <w:pPr>
        <w:pStyle w:val="Bezodstpw"/>
        <w:spacing w:line="276" w:lineRule="auto"/>
        <w:jc w:val="both"/>
        <w:rPr>
          <w:rFonts w:cs="Times New Roman"/>
          <w:b/>
          <w:i/>
          <w:sz w:val="24"/>
          <w:szCs w:val="24"/>
          <w:u w:val="single"/>
        </w:rPr>
      </w:pPr>
    </w:p>
    <w:p w14:paraId="3911BD4A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Ogłoszenie wyników</w:t>
      </w:r>
      <w:r>
        <w:rPr>
          <w:rFonts w:cs="Times New Roman"/>
          <w:sz w:val="24"/>
          <w:szCs w:val="24"/>
        </w:rPr>
        <w:t>:</w:t>
      </w:r>
    </w:p>
    <w:p w14:paraId="78978736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b/>
          <w:sz w:val="24"/>
          <w:szCs w:val="24"/>
        </w:rPr>
        <w:t xml:space="preserve">21 grudnia 2023 r. o godz. 17 </w:t>
      </w:r>
      <w:r>
        <w:rPr>
          <w:rFonts w:cs="Times New Roman"/>
          <w:b/>
          <w:sz w:val="24"/>
          <w:szCs w:val="24"/>
          <w:vertAlign w:val="superscript"/>
        </w:rPr>
        <w:t>00</w:t>
      </w:r>
      <w:r>
        <w:rPr>
          <w:rFonts w:cs="Times New Roman"/>
          <w:sz w:val="24"/>
          <w:szCs w:val="24"/>
          <w:vertAlign w:val="superscript"/>
        </w:rPr>
        <w:t xml:space="preserve"> </w:t>
      </w:r>
      <w:r>
        <w:rPr>
          <w:rFonts w:cs="Times New Roman"/>
          <w:sz w:val="24"/>
          <w:szCs w:val="24"/>
        </w:rPr>
        <w:t>sala kinowo – konferencyjna w Muzeum Żołnierzy Wyklętych przy ul. Traugutta 19 w Ostrołęce.</w:t>
      </w:r>
    </w:p>
    <w:p w14:paraId="682B1FD2" w14:textId="77777777" w:rsidR="00E52EA1" w:rsidRDefault="00E52EA1">
      <w:pPr>
        <w:pStyle w:val="Bezodstpw"/>
        <w:spacing w:line="276" w:lineRule="auto"/>
        <w:jc w:val="both"/>
        <w:rPr>
          <w:rFonts w:cs="Times New Roman"/>
          <w:sz w:val="24"/>
          <w:szCs w:val="24"/>
        </w:rPr>
      </w:pPr>
    </w:p>
    <w:p w14:paraId="5970A935" w14:textId="77777777" w:rsidR="00E52EA1" w:rsidRDefault="00000000">
      <w:pPr>
        <w:pStyle w:val="Bezodstpw"/>
        <w:numPr>
          <w:ilvl w:val="0"/>
          <w:numId w:val="6"/>
        </w:numPr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Przedstawiciele Organizatorów:</w:t>
      </w:r>
    </w:p>
    <w:p w14:paraId="52184200" w14:textId="77777777" w:rsidR="00E52EA1" w:rsidRDefault="00000000">
      <w:pPr>
        <w:pStyle w:val="Bezodstpw"/>
        <w:numPr>
          <w:ilvl w:val="0"/>
          <w:numId w:val="4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Muzeum Żołnierzy Wyklętych w Ostrołęce, tel. 510 139 061.</w:t>
      </w:r>
    </w:p>
    <w:p w14:paraId="07A8DB7C" w14:textId="77777777" w:rsidR="00E52EA1" w:rsidRDefault="00000000">
      <w:pPr>
        <w:pStyle w:val="Bezodstpw"/>
        <w:numPr>
          <w:ilvl w:val="0"/>
          <w:numId w:val="4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Oddział Rejonowy Polskiego Czerwonego Krzyża w Ostrołęce </w:t>
      </w:r>
      <w:r>
        <w:rPr>
          <w:rFonts w:cs="Times New Roman"/>
          <w:sz w:val="24"/>
          <w:szCs w:val="24"/>
        </w:rPr>
        <w:br/>
        <w:t>tel. 29 764 28 22.</w:t>
      </w:r>
    </w:p>
    <w:p w14:paraId="73F8E395" w14:textId="77777777" w:rsidR="00E52EA1" w:rsidRDefault="00000000">
      <w:pPr>
        <w:pStyle w:val="Bezodstpw"/>
        <w:numPr>
          <w:ilvl w:val="0"/>
          <w:numId w:val="4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Regionalne Centrum Krwiodawstwa i Krwiolecznictwa w Warszawie Oddział Terenowy w Ostrołęce tel. 29 765 16 64.</w:t>
      </w:r>
    </w:p>
    <w:p w14:paraId="2E3FCC88" w14:textId="77777777" w:rsidR="00E52EA1" w:rsidRDefault="00E52EA1">
      <w:pPr>
        <w:pStyle w:val="Tekstkomentarza"/>
        <w:spacing w:after="0" w:line="276" w:lineRule="auto"/>
        <w:jc w:val="both"/>
        <w:rPr>
          <w:sz w:val="24"/>
          <w:szCs w:val="24"/>
        </w:rPr>
      </w:pPr>
    </w:p>
    <w:p w14:paraId="60964B8E" w14:textId="77777777" w:rsidR="00E52EA1" w:rsidRDefault="00000000">
      <w:pPr>
        <w:pStyle w:val="Bezodstpw"/>
        <w:spacing w:line="276" w:lineRule="auto"/>
        <w:jc w:val="both"/>
      </w:pPr>
      <w:r>
        <w:rPr>
          <w:rFonts w:cs="Times New Roman"/>
          <w:b/>
          <w:i/>
          <w:sz w:val="24"/>
          <w:szCs w:val="24"/>
          <w:u w:val="single"/>
        </w:rPr>
        <w:t>Postanowienia końcowe:</w:t>
      </w:r>
    </w:p>
    <w:p w14:paraId="00DD71BD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Uczestnik Turnieju jest zobowiązany przestrzegać niniejszego Regulaminu.</w:t>
      </w:r>
    </w:p>
    <w:p w14:paraId="4A610965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Uczestnik Turnieju jest zobowiązany do podpisania klauzuli RODO znajdującej się w Muzeum Żołnierzy Wyklętych.</w:t>
      </w:r>
    </w:p>
    <w:p w14:paraId="07B24834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Wszystkie kwestie sporne dotyczące Turnieju, uregulowane, jak i nieuregulowane w niniejszym regulaminie rozstrzygają Organizatorzy.</w:t>
      </w:r>
    </w:p>
    <w:p w14:paraId="5D88B008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Organizatorzy zezwalają na powielanie oraz dystrybucję regulaminu Turnieju w celu jego promocji i dołączenia do akcji.</w:t>
      </w:r>
    </w:p>
    <w:p w14:paraId="5FD60523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 xml:space="preserve">Uczestnictwo w Turnieju można łączyć z innymi konkursami, programami lojalnościowymi o ile ich organizator tego nie wykluczył. </w:t>
      </w:r>
    </w:p>
    <w:p w14:paraId="308FEE93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Nad prawidłową oceną i rozdziałem nagród nadzór sprawować będzie Komisja Turnieju, w skład której wejdą przedstawiciele Organizatorów.</w:t>
      </w:r>
      <w:r>
        <w:rPr>
          <w:sz w:val="24"/>
          <w:szCs w:val="24"/>
        </w:rPr>
        <w:t xml:space="preserve"> </w:t>
      </w:r>
    </w:p>
    <w:p w14:paraId="1CC05598" w14:textId="77777777" w:rsidR="00E52EA1" w:rsidRDefault="00000000">
      <w:pPr>
        <w:pStyle w:val="Bezodstpw"/>
        <w:numPr>
          <w:ilvl w:val="0"/>
          <w:numId w:val="5"/>
        </w:numPr>
        <w:spacing w:line="276" w:lineRule="auto"/>
        <w:jc w:val="both"/>
      </w:pPr>
      <w:r>
        <w:rPr>
          <w:rFonts w:cs="Times New Roman"/>
          <w:sz w:val="24"/>
          <w:szCs w:val="24"/>
        </w:rPr>
        <w:t>Z przeprowadzonego Turnieju zostanie sporządzone sprawozdanie.</w:t>
      </w:r>
    </w:p>
    <w:p w14:paraId="19A07A0B" w14:textId="77777777" w:rsidR="00E52EA1" w:rsidRDefault="00E52EA1">
      <w:pPr>
        <w:pStyle w:val="Bezodstpw"/>
        <w:spacing w:line="276" w:lineRule="auto"/>
        <w:jc w:val="both"/>
        <w:rPr>
          <w:sz w:val="24"/>
          <w:szCs w:val="24"/>
        </w:rPr>
      </w:pPr>
    </w:p>
    <w:p w14:paraId="3C76B8F6" w14:textId="77777777" w:rsidR="00E52EA1" w:rsidRDefault="00E52EA1">
      <w:pPr>
        <w:pStyle w:val="Bezodstpw"/>
        <w:spacing w:line="276" w:lineRule="auto"/>
        <w:jc w:val="both"/>
        <w:rPr>
          <w:sz w:val="24"/>
          <w:szCs w:val="24"/>
        </w:rPr>
      </w:pPr>
    </w:p>
    <w:p w14:paraId="31A27B5A" w14:textId="77777777" w:rsidR="00E52EA1" w:rsidRDefault="00E52EA1">
      <w:pPr>
        <w:pStyle w:val="Tekstkomentarza"/>
        <w:spacing w:after="0" w:line="276" w:lineRule="auto"/>
        <w:jc w:val="both"/>
        <w:rPr>
          <w:sz w:val="24"/>
          <w:szCs w:val="24"/>
        </w:rPr>
      </w:pPr>
    </w:p>
    <w:p w14:paraId="4162F833" w14:textId="77777777" w:rsidR="00E52EA1" w:rsidRDefault="00E52EA1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0CD88177" w14:textId="77777777" w:rsidR="00E52EA1" w:rsidRDefault="00000000">
      <w:pPr>
        <w:spacing w:after="0"/>
        <w:jc w:val="both"/>
      </w:pPr>
      <w:r>
        <w:rPr>
          <w:rFonts w:cs="Times New Roman"/>
          <w:b/>
          <w:bCs/>
          <w:sz w:val="24"/>
          <w:szCs w:val="24"/>
        </w:rPr>
        <w:t>Obowiązek informacyjny realizowany wobec osób biorących udział w Turnieju</w:t>
      </w:r>
    </w:p>
    <w:p w14:paraId="68EB69E6" w14:textId="77777777" w:rsidR="00E52EA1" w:rsidRDefault="00000000">
      <w:pPr>
        <w:spacing w:after="0"/>
        <w:jc w:val="both"/>
      </w:pPr>
      <w:r>
        <w:rPr>
          <w:rFonts w:cs="Times New Roman"/>
          <w:sz w:val="24"/>
          <w:szCs w:val="24"/>
        </w:rPr>
        <w:t xml:space="preserve">Zgodnie z art. 13 RODO </w:t>
      </w:r>
      <w:r>
        <w:rPr>
          <w:rFonts w:cs="Times New Roman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>
        <w:rPr>
          <w:rFonts w:cs="Times New Roman"/>
          <w:sz w:val="24"/>
          <w:szCs w:val="24"/>
        </w:rPr>
        <w:t xml:space="preserve"> informujemy, że:</w:t>
      </w:r>
    </w:p>
    <w:p w14:paraId="2A4A9B2F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Administratorem Pani/Pana danych osobowych jest Muzeum Żołnierzy Wyklętych z siedzibą w Ostrołęce przy ul. Traugutta 19.</w:t>
      </w:r>
    </w:p>
    <w:p w14:paraId="0B3032DE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Administrator wyznaczył Inspektora Ochrony Danych, z którym można się skontaktować w sprawach związanych z przetwarzaniem danych osobowych pod adresem email: odo@muzeumzolnierzywykletych.pl</w:t>
      </w:r>
    </w:p>
    <w:p w14:paraId="531C2B7D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Dane osobowe uczestników Turnieju zbierane są do celów związanych z realizacją Turnieju - podstawa prawna przetwarzania danych to art.6 ust.1 lit. a RODO.</w:t>
      </w:r>
    </w:p>
    <w:p w14:paraId="7ABD4721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Dane osobowe uczestników będą przetwarzane przez okres 5 lat (albo do czasu wycofania zgody na przetwarzanie danych) w celach i zakresie niezbędnym dla organizacji, przeprowadzenia i promocji Turnieju z Pana/Pani udziałem, wyłonienia zwycięzców i odbioru nagród, natomiast wizerunek przez okres funkcjonowania strony internetowej administratora.</w:t>
      </w:r>
    </w:p>
    <w:p w14:paraId="4A5EAC55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Dane osobowe uczestników Turnieju będą wykorzystywane zgodnie z warunkami określonymi w rozporządzeniu Parlamentu Europejskiego i Rady (UE) 2016/679 z dnia 27 kwietnia 2016 r. w sprawie ochrony osób fizycznych w związku z przetwarzaniem danych osobowych i w sprawie swobodnego przepływu takich danych oraz uchylenia dyrektywy 95/46/WE, ustawy z dnia 10 maja 2018 r. o ochronie danych osobowych, polskimi przepisami przyjętymi w celu umożliwienia stosowania RODO, innymi obowiązującymi przepisami prawa oraz niniejszym Regulaminem.</w:t>
      </w:r>
    </w:p>
    <w:p w14:paraId="2D060FB9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Odbiorcami Pani/Pana danych osobowych będą wyłącznie:</w:t>
      </w:r>
    </w:p>
    <w:p w14:paraId="5C95F3B0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podmioty, z którymi administrator zawarł umowy powierzenia przetwarzania danych osobowych, które świadczą dla administratora usługi z zakresu m.in. doradztwa prawnego, doradztwa informatycznego lub obsługi rejestracji na Turnieju;</w:t>
      </w:r>
    </w:p>
    <w:p w14:paraId="7FB28BB6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organy i inne podmioty, w tym podmioty publiczne, uprawnione do uzyskania Pani/Pana danych osobowych na podstawie powszechnie obowiązujących przepisów prawa;</w:t>
      </w:r>
    </w:p>
    <w:p w14:paraId="7FA6D114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podmioty współpracujące przy realizacji Turnieju.</w:t>
      </w:r>
    </w:p>
    <w:p w14:paraId="3DAFF828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Administrator danych osobowych nie przekazuje danych do państwa trzeciego/organizacji międzynarodowej.</w:t>
      </w:r>
    </w:p>
    <w:p w14:paraId="22CFF52B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Dane osobowe uczestników nie będą podlegać zautomatyzowanemu przetwarzaniu, w tym profilowaniu.</w:t>
      </w:r>
    </w:p>
    <w:p w14:paraId="1EFD35E9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lastRenderedPageBreak/>
        <w:t>Podstawę przetwarzania Pani/Pani danych osobowych stanowi art. 23 ust. 1 pkt 3 UODO oraz art. 6 ust. 1 lit b) RODO - realizacja umowy (akceptacja Regulaminu i zgłoszenie udziału w Turnieju stanowi zawarcie umowy) oraz art. 23 ust. 1 pkt 1 UODO i art. 6 ust. 1 lit. a) RODO - dobrowolna, jednoznaczna, świadoma i konkretna zgoda osoby, której dane dotyczą.</w:t>
      </w:r>
    </w:p>
    <w:p w14:paraId="7309E377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Uczestnikom przysługują prawa do: dostępu do danych, sprostowania danych, usunięcia danych, ograniczenia przetwarzania danych, wniesienia sprzeciwu wobec przetwarzania, przenoszenia danych, cofnięcia wyrażonej zgody na przetwarzanie danych w dowolnym momencie, co uniemożliwi jednak udział w Turnieju.</w:t>
      </w:r>
    </w:p>
    <w:p w14:paraId="5D68326E" w14:textId="77777777" w:rsidR="00E52EA1" w:rsidRDefault="00000000">
      <w:pPr>
        <w:pStyle w:val="Akapitzlist"/>
        <w:spacing w:after="0"/>
        <w:jc w:val="both"/>
      </w:pPr>
      <w:r>
        <w:rPr>
          <w:rFonts w:cs="Times New Roman"/>
          <w:sz w:val="24"/>
          <w:szCs w:val="24"/>
        </w:rPr>
        <w:t>Wycofanie zgody nie wpływa na zgodność z prawem przetwarzania, którego dokonano na podstawie zgody przed jej wycofaniem.</w:t>
      </w:r>
    </w:p>
    <w:p w14:paraId="01639CE0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Uczestnikom przysługuje również prawo do wniesienia skargi do Prezesa Urzędu Ochrony Danych Osobowych na przetwarzanie ich danych przez Administratora. Realizacja uprawnień, o których mowa powyżej może odbywać się poprzez pisemne wskazanie swoich żądań przesłane na adres Administratora.</w:t>
      </w:r>
    </w:p>
    <w:p w14:paraId="6585FAF7" w14:textId="77777777" w:rsidR="00E52EA1" w:rsidRDefault="00000000">
      <w:pPr>
        <w:pStyle w:val="Akapitzlist"/>
        <w:numPr>
          <w:ilvl w:val="0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Przetwarzanie danych, o których mowa w pkt. 4 klauzuli informacyjnej w związku z udziałem w Turnieju obejmuje także:</w:t>
      </w:r>
    </w:p>
    <w:p w14:paraId="5FF9BB68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publikację imienia i nazwiska uczestnika wraz z nazwą miejscowości, w której zamieszkuje</w:t>
      </w:r>
      <w:r>
        <w:rPr>
          <w:rStyle w:val="Zakotwiczenieprzypisudolnego"/>
          <w:rFonts w:cs="Times New Roman"/>
          <w:sz w:val="24"/>
          <w:szCs w:val="24"/>
        </w:rPr>
        <w:footnoteReference w:id="1"/>
      </w:r>
      <w:r>
        <w:rPr>
          <w:rFonts w:cs="Times New Roman"/>
          <w:sz w:val="24"/>
          <w:szCs w:val="24"/>
        </w:rPr>
        <w:t xml:space="preserve"> - w każdy sposób, w jaki publikowany lub rozpowszechniany będzie Turniej,</w:t>
      </w:r>
    </w:p>
    <w:p w14:paraId="0A977CBF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publikację imienia i nazwiska uczestnika wraz z nazwą miejscowości, w której zamieszkuje na liście wyników Turnieju,</w:t>
      </w:r>
    </w:p>
    <w:p w14:paraId="70995771" w14:textId="77777777" w:rsidR="00E52EA1" w:rsidRDefault="00000000">
      <w:pPr>
        <w:pStyle w:val="Akapitzlist"/>
        <w:numPr>
          <w:ilvl w:val="1"/>
          <w:numId w:val="12"/>
        </w:numPr>
        <w:spacing w:after="0"/>
        <w:jc w:val="both"/>
      </w:pPr>
      <w:r>
        <w:rPr>
          <w:rFonts w:cs="Times New Roman"/>
          <w:sz w:val="24"/>
          <w:szCs w:val="24"/>
        </w:rPr>
        <w:t>publikację wizerunku uczestników w każdy sposób, w jaki publikowane lub rozpowszechniane będą informacje o Turnieju oraz w celach marketingowych organizatora, a także partnerów.</w:t>
      </w:r>
    </w:p>
    <w:p w14:paraId="45BC82C3" w14:textId="77777777" w:rsidR="00E52EA1" w:rsidRDefault="00E52EA1">
      <w:pPr>
        <w:spacing w:after="0"/>
        <w:jc w:val="both"/>
        <w:rPr>
          <w:rFonts w:cs="Times New Roman"/>
          <w:sz w:val="24"/>
          <w:szCs w:val="24"/>
        </w:rPr>
      </w:pPr>
    </w:p>
    <w:p w14:paraId="6BF13E4A" w14:textId="77777777" w:rsidR="00E52EA1" w:rsidRDefault="00000000">
      <w:pPr>
        <w:spacing w:after="0"/>
        <w:jc w:val="both"/>
      </w:pPr>
      <w:r>
        <w:rPr>
          <w:rFonts w:cs="Times New Roman"/>
          <w:b/>
          <w:bCs/>
          <w:sz w:val="24"/>
          <w:szCs w:val="24"/>
        </w:rPr>
        <w:t>UWAGA!</w:t>
      </w:r>
      <w:r>
        <w:rPr>
          <w:rFonts w:cs="Times New Roman"/>
          <w:sz w:val="24"/>
          <w:szCs w:val="24"/>
        </w:rPr>
        <w:t xml:space="preserve"> W formularzu stworzonym na poczet rejestracji, użytkownik musi samodzielnie zaznaczyć zgodę na proces rejestracji – zapisu na wydarzenie.</w:t>
      </w:r>
    </w:p>
    <w:p w14:paraId="20EF99B7" w14:textId="77777777" w:rsidR="00E52EA1" w:rsidRDefault="00000000">
      <w:pPr>
        <w:spacing w:after="0"/>
        <w:jc w:val="both"/>
      </w:pPr>
      <w:r>
        <w:rPr>
          <w:rFonts w:cs="Times New Roman"/>
          <w:i/>
          <w:iCs/>
          <w:sz w:val="24"/>
          <w:szCs w:val="24"/>
        </w:rPr>
        <w:t>"</w:t>
      </w:r>
      <w:r>
        <w:rPr>
          <w:rFonts w:eastAsia="MS Gothic" w:cs="MS Gothic"/>
          <w:sz w:val="24"/>
          <w:szCs w:val="24"/>
        </w:rPr>
        <w:t>☐</w:t>
      </w:r>
      <w:r>
        <w:rPr>
          <w:rFonts w:cs="Times New Roman"/>
          <w:i/>
          <w:iCs/>
          <w:sz w:val="24"/>
          <w:szCs w:val="24"/>
        </w:rPr>
        <w:t xml:space="preserve"> Wyrażam zgodę na przetwarzanie podanych przeze mnie danych osobowych w celu udziału w wydarzeniu, w którym będę występował jako uczestnik"</w:t>
      </w:r>
    </w:p>
    <w:p w14:paraId="22E8CCA3" w14:textId="77777777" w:rsidR="00E52EA1" w:rsidRDefault="00000000">
      <w:pPr>
        <w:spacing w:after="0"/>
      </w:pPr>
      <w:r>
        <w:rPr>
          <w:rFonts w:eastAsia="MS Gothic" w:cs="MS Gothic"/>
          <w:sz w:val="24"/>
          <w:szCs w:val="24"/>
        </w:rPr>
        <w:t>„☐</w:t>
      </w:r>
      <w:r>
        <w:rPr>
          <w:rFonts w:cs="Times New Roman"/>
          <w:i/>
          <w:iCs/>
          <w:sz w:val="24"/>
          <w:szCs w:val="24"/>
        </w:rPr>
        <w:t xml:space="preserve"> Oświadczam, że zapoznałem/-</w:t>
      </w:r>
      <w:proofErr w:type="spellStart"/>
      <w:r>
        <w:rPr>
          <w:rFonts w:cs="Times New Roman"/>
          <w:i/>
          <w:iCs/>
          <w:sz w:val="24"/>
          <w:szCs w:val="24"/>
        </w:rPr>
        <w:t>am</w:t>
      </w:r>
      <w:proofErr w:type="spellEnd"/>
      <w:r>
        <w:rPr>
          <w:rFonts w:cs="Times New Roman"/>
          <w:i/>
          <w:iCs/>
          <w:sz w:val="24"/>
          <w:szCs w:val="24"/>
        </w:rPr>
        <w:t xml:space="preserve"> się z Regulaminem oraz akceptuję treść jego zapisów.”</w:t>
      </w:r>
    </w:p>
    <w:sectPr w:rsidR="00E52EA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82C8C" w14:textId="77777777" w:rsidR="00045B10" w:rsidRDefault="00045B10">
      <w:pPr>
        <w:spacing w:after="0" w:line="240" w:lineRule="auto"/>
      </w:pPr>
      <w:r>
        <w:separator/>
      </w:r>
    </w:p>
  </w:endnote>
  <w:endnote w:type="continuationSeparator" w:id="0">
    <w:p w14:paraId="2505484D" w14:textId="77777777" w:rsidR="00045B10" w:rsidRDefault="0004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DBC9A" w14:textId="77777777" w:rsidR="00045B10" w:rsidRDefault="00045B10">
      <w:r>
        <w:separator/>
      </w:r>
    </w:p>
  </w:footnote>
  <w:footnote w:type="continuationSeparator" w:id="0">
    <w:p w14:paraId="31DE339A" w14:textId="77777777" w:rsidR="00045B10" w:rsidRDefault="00045B10">
      <w:r>
        <w:continuationSeparator/>
      </w:r>
    </w:p>
  </w:footnote>
  <w:footnote w:id="1">
    <w:p w14:paraId="0CD2D273" w14:textId="77777777" w:rsidR="00E52EA1" w:rsidRDefault="00000000">
      <w:pPr>
        <w:pStyle w:val="Tekstprzypisudolnego"/>
        <w:jc w:val="both"/>
      </w:pPr>
      <w:r>
        <w:rPr>
          <w:rStyle w:val="Znakiprzypiswdolnych"/>
        </w:rPr>
        <w:footnoteRef/>
      </w:r>
      <w:r>
        <w:rPr>
          <w:rFonts w:ascii="Bookman Old Style" w:hAnsi="Bookman Old Style"/>
        </w:rPr>
        <w:t xml:space="preserve"> W przypadku zbieżności imienia i nazwiska oraz miejsca zamieszkania także rok urodzenia.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6487"/>
    <w:multiLevelType w:val="multilevel"/>
    <w:tmpl w:val="B5F6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49045D3"/>
    <w:multiLevelType w:val="multilevel"/>
    <w:tmpl w:val="01E06C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BE3530"/>
    <w:multiLevelType w:val="multilevel"/>
    <w:tmpl w:val="67FEFF18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/>
        <w:sz w:val="24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83593"/>
    <w:multiLevelType w:val="multilevel"/>
    <w:tmpl w:val="E96219E4"/>
    <w:lvl w:ilvl="0">
      <w:start w:val="1"/>
      <w:numFmt w:val="decimal"/>
      <w:lvlText w:val="%1."/>
      <w:lvlJc w:val="left"/>
      <w:pPr>
        <w:ind w:left="644" w:hanging="360"/>
      </w:pPr>
      <w:rPr>
        <w:rFonts w:ascii="Bookman Old Style" w:hAnsi="Bookman Old Style"/>
        <w:b w:val="0"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4A36FC"/>
    <w:multiLevelType w:val="multilevel"/>
    <w:tmpl w:val="5274A6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CE05B5"/>
    <w:multiLevelType w:val="multilevel"/>
    <w:tmpl w:val="3774E5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A299F"/>
    <w:multiLevelType w:val="multilevel"/>
    <w:tmpl w:val="EBB2A5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4F541915"/>
    <w:multiLevelType w:val="multilevel"/>
    <w:tmpl w:val="F378FBD8"/>
    <w:lvl w:ilvl="0">
      <w:start w:val="1"/>
      <w:numFmt w:val="upperRoman"/>
      <w:lvlText w:val="%1."/>
      <w:lvlJc w:val="right"/>
      <w:pPr>
        <w:ind w:left="720" w:hanging="360"/>
      </w:pPr>
      <w:rPr>
        <w:rFonts w:ascii="Bookman Old Style" w:hAnsi="Bookman Old Style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3047F"/>
    <w:multiLevelType w:val="multilevel"/>
    <w:tmpl w:val="6400E966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E4A57"/>
    <w:multiLevelType w:val="multilevel"/>
    <w:tmpl w:val="541AF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57CC6"/>
    <w:multiLevelType w:val="multilevel"/>
    <w:tmpl w:val="3A761A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2E44E8"/>
    <w:multiLevelType w:val="multilevel"/>
    <w:tmpl w:val="51D617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C4B51"/>
    <w:multiLevelType w:val="multilevel"/>
    <w:tmpl w:val="40B85E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6F72252"/>
    <w:multiLevelType w:val="multilevel"/>
    <w:tmpl w:val="D786EE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84878885">
    <w:abstractNumId w:val="11"/>
  </w:num>
  <w:num w:numId="2" w16cid:durableId="1537162661">
    <w:abstractNumId w:val="8"/>
  </w:num>
  <w:num w:numId="3" w16cid:durableId="208539568">
    <w:abstractNumId w:val="3"/>
  </w:num>
  <w:num w:numId="4" w16cid:durableId="965550810">
    <w:abstractNumId w:val="5"/>
  </w:num>
  <w:num w:numId="5" w16cid:durableId="338391229">
    <w:abstractNumId w:val="2"/>
  </w:num>
  <w:num w:numId="6" w16cid:durableId="489978022">
    <w:abstractNumId w:val="7"/>
  </w:num>
  <w:num w:numId="7" w16cid:durableId="538275649">
    <w:abstractNumId w:val="1"/>
  </w:num>
  <w:num w:numId="8" w16cid:durableId="1575048789">
    <w:abstractNumId w:val="4"/>
  </w:num>
  <w:num w:numId="9" w16cid:durableId="1746292313">
    <w:abstractNumId w:val="12"/>
  </w:num>
  <w:num w:numId="10" w16cid:durableId="468136285">
    <w:abstractNumId w:val="13"/>
  </w:num>
  <w:num w:numId="11" w16cid:durableId="776943761">
    <w:abstractNumId w:val="10"/>
  </w:num>
  <w:num w:numId="12" w16cid:durableId="1084185484">
    <w:abstractNumId w:val="9"/>
  </w:num>
  <w:num w:numId="13" w16cid:durableId="52240155">
    <w:abstractNumId w:val="0"/>
  </w:num>
  <w:num w:numId="14" w16cid:durableId="2138640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EA1"/>
    <w:rsid w:val="00045B10"/>
    <w:rsid w:val="001205E5"/>
    <w:rsid w:val="00441D48"/>
    <w:rsid w:val="004C0878"/>
    <w:rsid w:val="00623B47"/>
    <w:rsid w:val="00A0091E"/>
    <w:rsid w:val="00CA2FEE"/>
    <w:rsid w:val="00E5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5408"/>
  <w15:docId w15:val="{8FA09183-D4D5-41A8-852D-84103930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9DE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039DE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039DE"/>
    <w:rPr>
      <w:rFonts w:eastAsiaTheme="minorEastAsia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9DE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26FAD"/>
    <w:rPr>
      <w:rFonts w:eastAsiaTheme="minorEastAsia"/>
      <w:b/>
      <w:bCs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27A21"/>
    <w:rPr>
      <w:rFonts w:eastAsiaTheme="minorEastAsia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27A21"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3039DE"/>
    <w:rPr>
      <w:rFonts w:ascii="Calibri" w:eastAsiaTheme="minorEastAsia" w:hAnsi="Calibri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039DE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9D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prawka">
    <w:name w:val="Revision"/>
    <w:uiPriority w:val="99"/>
    <w:semiHidden/>
    <w:qFormat/>
    <w:rsid w:val="006778F3"/>
    <w:rPr>
      <w:rFonts w:ascii="Calibri" w:eastAsiaTheme="minorEastAsia" w:hAnsi="Calibri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26FAD"/>
    <w:rPr>
      <w:b/>
      <w:bCs/>
    </w:rPr>
  </w:style>
  <w:style w:type="paragraph" w:styleId="Akapitzlist">
    <w:name w:val="List Paragraph"/>
    <w:basedOn w:val="Normalny"/>
    <w:uiPriority w:val="34"/>
    <w:qFormat/>
    <w:rsid w:val="00F4149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A21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1325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Kowalczyk</dc:creator>
  <dc:description/>
  <cp:lastModifiedBy>Artur Gutowski</cp:lastModifiedBy>
  <cp:revision>13</cp:revision>
  <cp:lastPrinted>2023-11-21T12:20:00Z</cp:lastPrinted>
  <dcterms:created xsi:type="dcterms:W3CDTF">2023-04-13T06:13:00Z</dcterms:created>
  <dcterms:modified xsi:type="dcterms:W3CDTF">2023-11-21T13:02:00Z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