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E8072D" w14:textId="77777777" w:rsidR="006154E2" w:rsidRDefault="006154E2" w:rsidP="006154E2">
      <w:pPr>
        <w:jc w:val="center"/>
        <w:rPr>
          <w:rFonts w:ascii="Calibri" w:hAnsi="Calibri" w:cs="Calibri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1452FBC9" wp14:editId="339FEC73">
            <wp:extent cx="2609149" cy="49530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821" cy="502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81E17" w14:textId="7E395837" w:rsidR="006154E2" w:rsidRDefault="006154E2" w:rsidP="003B409A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40"/>
          <w:szCs w:val="40"/>
        </w:rPr>
        <w:t>R</w:t>
      </w:r>
      <w:r w:rsidR="003B409A">
        <w:rPr>
          <w:rFonts w:ascii="Calibri" w:hAnsi="Calibri" w:cs="Calibri"/>
          <w:b/>
          <w:bCs/>
          <w:sz w:val="40"/>
          <w:szCs w:val="40"/>
        </w:rPr>
        <w:t>egulamin</w:t>
      </w:r>
      <w:r w:rsidR="004B1CF1">
        <w:rPr>
          <w:rFonts w:ascii="Calibri" w:hAnsi="Calibri" w:cs="Calibri"/>
          <w:b/>
          <w:bCs/>
          <w:sz w:val="40"/>
          <w:szCs w:val="40"/>
        </w:rPr>
        <w:t xml:space="preserve"> </w:t>
      </w:r>
      <w:bookmarkStart w:id="0" w:name="_Hlk103157852"/>
      <w:r w:rsidR="008301C9">
        <w:rPr>
          <w:rFonts w:ascii="Calibri" w:hAnsi="Calibri" w:cs="Calibri"/>
          <w:b/>
          <w:bCs/>
          <w:sz w:val="40"/>
          <w:szCs w:val="40"/>
        </w:rPr>
        <w:t>Konkursu Mistrzowie Planszy</w:t>
      </w:r>
      <w:r w:rsidR="00500691">
        <w:rPr>
          <w:rFonts w:ascii="Calibri" w:hAnsi="Calibri" w:cs="Calibri"/>
          <w:b/>
          <w:bCs/>
          <w:sz w:val="40"/>
          <w:szCs w:val="40"/>
        </w:rPr>
        <w:t xml:space="preserve"> 2024</w:t>
      </w:r>
    </w:p>
    <w:p w14:paraId="235742E8" w14:textId="77777777" w:rsidR="006154E2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bookmarkEnd w:id="0"/>
    <w:p w14:paraId="65AE7CFF" w14:textId="77777777" w:rsidR="006154E2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1FE1DBF" w14:textId="5DB58596" w:rsidR="006154E2" w:rsidRPr="00093872" w:rsidRDefault="00093872" w:rsidP="00093872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I 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>ORGANIZATOR</w:t>
      </w:r>
    </w:p>
    <w:p w14:paraId="3CC823CB" w14:textId="7F3CA674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1. Muzeum Żołnierzy Wyklętych, ul. Traugutta 19, 07-410 Ostrołęka, tel. </w:t>
      </w:r>
      <w:r w:rsidR="006A1657" w:rsidRPr="00093872">
        <w:rPr>
          <w:rFonts w:asciiTheme="minorHAnsi" w:hAnsiTheme="minorHAnsi" w:cstheme="minorHAnsi"/>
          <w:color w:val="000000" w:themeColor="text1"/>
        </w:rPr>
        <w:t>512</w:t>
      </w:r>
      <w:r w:rsidR="00093872">
        <w:rPr>
          <w:rFonts w:asciiTheme="minorHAnsi" w:hAnsiTheme="minorHAnsi" w:cstheme="minorHAnsi"/>
          <w:color w:val="000000" w:themeColor="text1"/>
        </w:rPr>
        <w:t> </w:t>
      </w:r>
      <w:r w:rsidR="006A1657" w:rsidRPr="00093872">
        <w:rPr>
          <w:rFonts w:asciiTheme="minorHAnsi" w:hAnsiTheme="minorHAnsi" w:cstheme="minorHAnsi"/>
          <w:color w:val="000000" w:themeColor="text1"/>
        </w:rPr>
        <w:t>959</w:t>
      </w:r>
      <w:r w:rsidR="00093872">
        <w:rPr>
          <w:rFonts w:asciiTheme="minorHAnsi" w:hAnsiTheme="minorHAnsi" w:cstheme="minorHAnsi"/>
          <w:color w:val="000000" w:themeColor="text1"/>
        </w:rPr>
        <w:t xml:space="preserve"> </w:t>
      </w:r>
      <w:r w:rsidR="006A1657" w:rsidRPr="00093872">
        <w:rPr>
          <w:rFonts w:asciiTheme="minorHAnsi" w:hAnsiTheme="minorHAnsi" w:cstheme="minorHAnsi"/>
          <w:color w:val="000000" w:themeColor="text1"/>
        </w:rPr>
        <w:t>347</w:t>
      </w:r>
      <w:r w:rsidRPr="00093872">
        <w:rPr>
          <w:rFonts w:asciiTheme="minorHAnsi" w:hAnsiTheme="minorHAnsi" w:cstheme="minorHAnsi"/>
          <w:color w:val="000000" w:themeColor="text1"/>
        </w:rPr>
        <w:t xml:space="preserve">, </w:t>
      </w:r>
      <w:hyperlink r:id="rId9" w:history="1">
        <w:r w:rsidR="006A1657" w:rsidRPr="00093872">
          <w:rPr>
            <w:rStyle w:val="Hipercze"/>
            <w:rFonts w:asciiTheme="minorHAnsi" w:hAnsiTheme="minorHAnsi" w:cstheme="minorHAnsi"/>
            <w:color w:val="000000" w:themeColor="text1"/>
            <w:u w:val="none"/>
          </w:rPr>
          <w:t>www.muzeumzolnierzywykletych.pl</w:t>
        </w:r>
      </w:hyperlink>
    </w:p>
    <w:p w14:paraId="651202E1" w14:textId="6E127744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2. </w:t>
      </w:r>
      <w:r w:rsidR="006A1657" w:rsidRPr="00093872">
        <w:rPr>
          <w:rFonts w:asciiTheme="minorHAnsi" w:hAnsiTheme="minorHAnsi" w:cstheme="minorHAnsi"/>
          <w:color w:val="000000" w:themeColor="text1"/>
        </w:rPr>
        <w:t>Partner</w:t>
      </w:r>
      <w:r w:rsidR="004D2068" w:rsidRPr="00093872">
        <w:rPr>
          <w:rFonts w:asciiTheme="minorHAnsi" w:hAnsiTheme="minorHAnsi" w:cstheme="minorHAnsi"/>
          <w:color w:val="000000" w:themeColor="text1"/>
        </w:rPr>
        <w:t>–</w:t>
      </w:r>
      <w:r w:rsidR="006A1657" w:rsidRPr="00093872">
        <w:rPr>
          <w:rFonts w:asciiTheme="minorHAnsi" w:hAnsiTheme="minorHAnsi" w:cstheme="minorHAnsi"/>
          <w:color w:val="000000" w:themeColor="text1"/>
        </w:rPr>
        <w:t xml:space="preserve"> </w:t>
      </w:r>
      <w:r w:rsidR="004D2068" w:rsidRPr="00093872">
        <w:rPr>
          <w:rFonts w:asciiTheme="minorHAnsi" w:hAnsiTheme="minorHAnsi" w:cstheme="minorHAnsi"/>
          <w:color w:val="000000" w:themeColor="text1"/>
        </w:rPr>
        <w:t xml:space="preserve">Ministerstwo Kultury i </w:t>
      </w:r>
      <w:r w:rsidR="00E02A0A" w:rsidRPr="00093872">
        <w:rPr>
          <w:rFonts w:asciiTheme="minorHAnsi" w:hAnsiTheme="minorHAnsi" w:cstheme="minorHAnsi"/>
          <w:color w:val="000000" w:themeColor="text1"/>
        </w:rPr>
        <w:t>D</w:t>
      </w:r>
      <w:r w:rsidR="004D2068" w:rsidRPr="00093872">
        <w:rPr>
          <w:rFonts w:asciiTheme="minorHAnsi" w:hAnsiTheme="minorHAnsi" w:cstheme="minorHAnsi"/>
          <w:color w:val="000000" w:themeColor="text1"/>
        </w:rPr>
        <w:t>ziedzictwa Narodowego</w:t>
      </w:r>
    </w:p>
    <w:p w14:paraId="7F054D4C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089EF55D" w14:textId="77777777" w:rsidR="00093872" w:rsidRDefault="00093872" w:rsidP="00093872">
      <w:pPr>
        <w:rPr>
          <w:rFonts w:asciiTheme="minorHAnsi" w:hAnsiTheme="minorHAnsi" w:cstheme="minorHAnsi"/>
          <w:b/>
          <w:bCs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II 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>TERMIN I MIEJSCE</w:t>
      </w:r>
    </w:p>
    <w:p w14:paraId="0BC90248" w14:textId="67A71AC0" w:rsidR="00093872" w:rsidRPr="00093872" w:rsidRDefault="00093872" w:rsidP="00093872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1. </w:t>
      </w:r>
      <w:r w:rsidR="00C63B03">
        <w:rPr>
          <w:rFonts w:asciiTheme="minorHAnsi" w:hAnsiTheme="minorHAnsi" w:cstheme="minorHAnsi"/>
          <w:color w:val="000000" w:themeColor="text1"/>
        </w:rPr>
        <w:t>Termin: p</w:t>
      </w:r>
      <w:r w:rsidR="008301C9">
        <w:rPr>
          <w:rFonts w:asciiTheme="minorHAnsi" w:hAnsiTheme="minorHAnsi" w:cstheme="minorHAnsi"/>
          <w:color w:val="000000" w:themeColor="text1"/>
        </w:rPr>
        <w:t>odczas spotkań przy grach planszowych „Kryptonim: Gramy!”</w:t>
      </w:r>
      <w:r w:rsidR="00C63B03">
        <w:rPr>
          <w:rFonts w:asciiTheme="minorHAnsi" w:hAnsiTheme="minorHAnsi" w:cstheme="minorHAnsi"/>
          <w:color w:val="000000" w:themeColor="text1"/>
        </w:rPr>
        <w:t xml:space="preserve"> i „Nocnym graniu w MŻW”</w:t>
      </w:r>
      <w:r w:rsidR="008301C9">
        <w:rPr>
          <w:rFonts w:asciiTheme="minorHAnsi" w:hAnsiTheme="minorHAnsi" w:cstheme="minorHAnsi"/>
          <w:color w:val="000000" w:themeColor="text1"/>
        </w:rPr>
        <w:t>: 7.06.2024 (18.00 – 00.00), 8.09.2024 (10-18), 13.10.2024 (10-18), 10.11.2024 (10-18), 8.12.2024 (10-18)</w:t>
      </w:r>
      <w:r w:rsidR="00C63B03">
        <w:rPr>
          <w:rFonts w:asciiTheme="minorHAnsi" w:hAnsiTheme="minorHAnsi" w:cstheme="minorHAnsi"/>
          <w:color w:val="000000" w:themeColor="text1"/>
        </w:rPr>
        <w:t>, a także w dodatkowych terminach, po uprzednim poinformowaniu uczestników przez organizatora.</w:t>
      </w:r>
      <w:r w:rsidR="00E452D8">
        <w:rPr>
          <w:rFonts w:asciiTheme="minorHAnsi" w:hAnsiTheme="minorHAnsi" w:cstheme="minorHAnsi"/>
          <w:color w:val="000000" w:themeColor="text1"/>
        </w:rPr>
        <w:br/>
        <w:t>Początek: 7.06.2024 r. godz. 18.00, koniec: 8.12.2024 r. godz. 18.00.</w:t>
      </w:r>
    </w:p>
    <w:p w14:paraId="184951E8" w14:textId="177FAC32" w:rsidR="006154E2" w:rsidRPr="00093872" w:rsidRDefault="00093872" w:rsidP="00093872">
      <w:pPr>
        <w:rPr>
          <w:rFonts w:asciiTheme="minorHAnsi" w:hAnsiTheme="minorHAnsi" w:cstheme="minorHAnsi"/>
          <w:b/>
          <w:bCs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2. </w:t>
      </w:r>
      <w:r w:rsidR="00C63B03">
        <w:rPr>
          <w:rFonts w:asciiTheme="minorHAnsi" w:hAnsiTheme="minorHAnsi" w:cstheme="minorHAnsi"/>
          <w:color w:val="000000" w:themeColor="text1"/>
        </w:rPr>
        <w:t xml:space="preserve">Miejsce: </w:t>
      </w:r>
      <w:r w:rsidR="006A1657" w:rsidRPr="00093872">
        <w:rPr>
          <w:rFonts w:asciiTheme="minorHAnsi" w:hAnsiTheme="minorHAnsi" w:cstheme="minorHAnsi"/>
          <w:color w:val="000000" w:themeColor="text1"/>
        </w:rPr>
        <w:t>Muzeum Żołnierzy Wyklętych</w:t>
      </w:r>
      <w:r w:rsidR="00C63B03">
        <w:rPr>
          <w:rFonts w:asciiTheme="minorHAnsi" w:hAnsiTheme="minorHAnsi" w:cstheme="minorHAnsi"/>
          <w:color w:val="000000" w:themeColor="text1"/>
        </w:rPr>
        <w:t>.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br/>
      </w:r>
    </w:p>
    <w:p w14:paraId="4FD7F025" w14:textId="35986422" w:rsidR="006154E2" w:rsidRPr="00093872" w:rsidRDefault="00093872" w:rsidP="00093872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 xml:space="preserve">III 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>CEL</w:t>
      </w:r>
    </w:p>
    <w:p w14:paraId="2951E236" w14:textId="7E9644AD" w:rsidR="006154E2" w:rsidRPr="00093872" w:rsidRDefault="00E77347" w:rsidP="008301C9">
      <w:pPr>
        <w:pStyle w:val="Tekstpodstawowy"/>
        <w:spacing w:before="1"/>
        <w:ind w:right="140"/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1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. </w:t>
      </w:r>
      <w:r w:rsidR="004C1CF2" w:rsidRPr="00093872">
        <w:rPr>
          <w:rFonts w:asciiTheme="minorHAnsi" w:hAnsiTheme="minorHAnsi" w:cstheme="minorHAnsi"/>
          <w:color w:val="000000" w:themeColor="text1"/>
        </w:rPr>
        <w:t xml:space="preserve"> </w:t>
      </w:r>
      <w:r w:rsidR="00E02A0A" w:rsidRPr="00093872">
        <w:rPr>
          <w:rFonts w:asciiTheme="minorHAnsi" w:hAnsiTheme="minorHAnsi" w:cstheme="minorHAnsi"/>
          <w:color w:val="000000" w:themeColor="text1"/>
        </w:rPr>
        <w:t>P</w:t>
      </w:r>
      <w:r w:rsidR="004C1CF2" w:rsidRPr="00093872">
        <w:rPr>
          <w:rFonts w:asciiTheme="minorHAnsi" w:hAnsiTheme="minorHAnsi" w:cstheme="minorHAnsi"/>
          <w:color w:val="000000" w:themeColor="text1"/>
        </w:rPr>
        <w:t xml:space="preserve">opularyzacja </w:t>
      </w:r>
      <w:r w:rsidR="008301C9">
        <w:rPr>
          <w:rFonts w:asciiTheme="minorHAnsi" w:hAnsiTheme="minorHAnsi" w:cstheme="minorHAnsi"/>
          <w:color w:val="000000" w:themeColor="text1"/>
        </w:rPr>
        <w:t>historii, Muzeum</w:t>
      </w:r>
      <w:r w:rsidR="00C63B03">
        <w:rPr>
          <w:rFonts w:asciiTheme="minorHAnsi" w:hAnsiTheme="minorHAnsi" w:cstheme="minorHAnsi"/>
          <w:color w:val="000000" w:themeColor="text1"/>
        </w:rPr>
        <w:t xml:space="preserve"> Żołnierzy Wyklętych</w:t>
      </w:r>
      <w:r w:rsidR="008301C9">
        <w:rPr>
          <w:rFonts w:asciiTheme="minorHAnsi" w:hAnsiTheme="minorHAnsi" w:cstheme="minorHAnsi"/>
          <w:color w:val="000000" w:themeColor="text1"/>
        </w:rPr>
        <w:t>, gier planszowych</w:t>
      </w:r>
      <w:r w:rsidR="006154E2" w:rsidRPr="00093872">
        <w:rPr>
          <w:rFonts w:asciiTheme="minorHAnsi" w:hAnsiTheme="minorHAnsi" w:cstheme="minorHAnsi"/>
          <w:color w:val="000000" w:themeColor="text1"/>
        </w:rPr>
        <w:t>.</w:t>
      </w:r>
    </w:p>
    <w:p w14:paraId="3042E56D" w14:textId="77777777" w:rsidR="00BF054D" w:rsidRPr="00093872" w:rsidRDefault="00BF054D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1A8FC2E7" w14:textId="0DC64C15" w:rsidR="00114049" w:rsidRPr="00093872" w:rsidRDefault="00E02A0A" w:rsidP="009977A2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color w:val="000000" w:themeColor="text1"/>
          <w:sz w:val="24"/>
          <w:szCs w:val="24"/>
          <w:u w:val="none"/>
        </w:rPr>
      </w:pPr>
      <w:r w:rsidRPr="00093872">
        <w:rPr>
          <w:rFonts w:asciiTheme="minorHAnsi" w:hAnsiTheme="minorHAnsi" w:cstheme="minorHAnsi"/>
          <w:color w:val="000000" w:themeColor="text1"/>
          <w:sz w:val="24"/>
          <w:szCs w:val="24"/>
          <w:u w:val="none"/>
        </w:rPr>
        <w:t xml:space="preserve">IV </w:t>
      </w:r>
      <w:r w:rsidR="008301C9">
        <w:rPr>
          <w:rFonts w:asciiTheme="minorHAnsi" w:hAnsiTheme="minorHAnsi" w:cstheme="minorHAnsi"/>
          <w:color w:val="000000" w:themeColor="text1"/>
          <w:sz w:val="24"/>
          <w:szCs w:val="24"/>
          <w:u w:val="none"/>
        </w:rPr>
        <w:t>ZASADY</w:t>
      </w:r>
    </w:p>
    <w:p w14:paraId="1F5D853C" w14:textId="0AFDC07C" w:rsidR="00D64B21" w:rsidRDefault="00093872" w:rsidP="008301C9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1. </w:t>
      </w:r>
      <w:r w:rsidR="00C63B03">
        <w:rPr>
          <w:rFonts w:asciiTheme="minorHAnsi" w:hAnsiTheme="minorHAnsi" w:cstheme="minorHAnsi"/>
          <w:color w:val="000000" w:themeColor="text1"/>
        </w:rPr>
        <w:t>W Konkursie może wziąć udział każdy, kto wypełni formularz zgłoszeniowy i kto będzie uczestnikiem spotkań przy grach planszowych „Kryptonim: Gramy!” oraz</w:t>
      </w:r>
      <w:r w:rsidR="00905EEA">
        <w:rPr>
          <w:rFonts w:asciiTheme="minorHAnsi" w:hAnsiTheme="minorHAnsi" w:cstheme="minorHAnsi"/>
          <w:color w:val="000000" w:themeColor="text1"/>
        </w:rPr>
        <w:t>/lub</w:t>
      </w:r>
      <w:r w:rsidR="00C63B03">
        <w:rPr>
          <w:rFonts w:asciiTheme="minorHAnsi" w:hAnsiTheme="minorHAnsi" w:cstheme="minorHAnsi"/>
          <w:color w:val="000000" w:themeColor="text1"/>
        </w:rPr>
        <w:t xml:space="preserve"> „Nocne granie w MŻW” </w:t>
      </w:r>
      <w:r w:rsidR="00905EEA">
        <w:rPr>
          <w:rFonts w:asciiTheme="minorHAnsi" w:hAnsiTheme="minorHAnsi" w:cstheme="minorHAnsi"/>
          <w:color w:val="000000" w:themeColor="text1"/>
        </w:rPr>
        <w:t xml:space="preserve">organizowane </w:t>
      </w:r>
      <w:r w:rsidR="00C63B03">
        <w:rPr>
          <w:rFonts w:asciiTheme="minorHAnsi" w:hAnsiTheme="minorHAnsi" w:cstheme="minorHAnsi"/>
          <w:color w:val="000000" w:themeColor="text1"/>
        </w:rPr>
        <w:t>w 2024 roku.</w:t>
      </w:r>
    </w:p>
    <w:p w14:paraId="40324EE3" w14:textId="282A20BF" w:rsidR="00C63B03" w:rsidRDefault="00C63B03" w:rsidP="008301C9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2. Uczestnicy </w:t>
      </w:r>
      <w:r w:rsidR="00E452D8">
        <w:rPr>
          <w:rFonts w:asciiTheme="minorHAnsi" w:hAnsiTheme="minorHAnsi" w:cstheme="minorHAnsi"/>
          <w:color w:val="000000" w:themeColor="text1"/>
        </w:rPr>
        <w:t xml:space="preserve">Konkursu </w:t>
      </w:r>
      <w:r>
        <w:rPr>
          <w:rFonts w:asciiTheme="minorHAnsi" w:hAnsiTheme="minorHAnsi" w:cstheme="minorHAnsi"/>
          <w:color w:val="000000" w:themeColor="text1"/>
        </w:rPr>
        <w:t xml:space="preserve">będą brać udział w rozgrywkach gier planszowych podczas spotkań w Muzeum – pomiędzy </w:t>
      </w:r>
      <w:r w:rsidR="00E452D8">
        <w:rPr>
          <w:rFonts w:asciiTheme="minorHAnsi" w:hAnsiTheme="minorHAnsi" w:cstheme="minorHAnsi"/>
          <w:color w:val="000000" w:themeColor="text1"/>
        </w:rPr>
        <w:t xml:space="preserve">innymi </w:t>
      </w:r>
      <w:r>
        <w:rPr>
          <w:rFonts w:asciiTheme="minorHAnsi" w:hAnsiTheme="minorHAnsi" w:cstheme="minorHAnsi"/>
          <w:color w:val="000000" w:themeColor="text1"/>
        </w:rPr>
        <w:t>uczestnikami</w:t>
      </w:r>
      <w:r w:rsidR="00E452D8">
        <w:rPr>
          <w:rFonts w:asciiTheme="minorHAnsi" w:hAnsiTheme="minorHAnsi" w:cstheme="minorHAnsi"/>
          <w:color w:val="000000" w:themeColor="text1"/>
        </w:rPr>
        <w:t>, ale też</w:t>
      </w:r>
      <w:r>
        <w:rPr>
          <w:rFonts w:asciiTheme="minorHAnsi" w:hAnsiTheme="minorHAnsi" w:cstheme="minorHAnsi"/>
          <w:color w:val="000000" w:themeColor="text1"/>
        </w:rPr>
        <w:t xml:space="preserve"> innymi graczami</w:t>
      </w:r>
      <w:r w:rsidR="00E452D8">
        <w:rPr>
          <w:rFonts w:asciiTheme="minorHAnsi" w:hAnsiTheme="minorHAnsi" w:cstheme="minorHAnsi"/>
          <w:color w:val="000000" w:themeColor="text1"/>
        </w:rPr>
        <w:t>, którzy nie zgłosili się do Konkursu</w:t>
      </w:r>
      <w:r>
        <w:rPr>
          <w:rFonts w:asciiTheme="minorHAnsi" w:hAnsiTheme="minorHAnsi" w:cstheme="minorHAnsi"/>
          <w:color w:val="000000" w:themeColor="text1"/>
        </w:rPr>
        <w:t xml:space="preserve">. Zwycięstwo w każdej z rozgrywek będą zgłaszać organizatorowi. </w:t>
      </w:r>
      <w:r w:rsidR="00500691">
        <w:rPr>
          <w:rFonts w:asciiTheme="minorHAnsi" w:hAnsiTheme="minorHAnsi" w:cstheme="minorHAnsi"/>
          <w:color w:val="000000" w:themeColor="text1"/>
        </w:rPr>
        <w:t xml:space="preserve">Za każde zwycięstwo przyznawana będzie jedna „gwiazdka”. </w:t>
      </w:r>
      <w:r w:rsidR="00905EEA">
        <w:rPr>
          <w:rFonts w:asciiTheme="minorHAnsi" w:hAnsiTheme="minorHAnsi" w:cstheme="minorHAnsi"/>
          <w:color w:val="000000" w:themeColor="text1"/>
        </w:rPr>
        <w:t xml:space="preserve">Powstanie ranking uczestników, którego kryterium będzie liczba zwycięstw. </w:t>
      </w:r>
      <w:r>
        <w:rPr>
          <w:rFonts w:asciiTheme="minorHAnsi" w:hAnsiTheme="minorHAnsi" w:cstheme="minorHAnsi"/>
          <w:color w:val="000000" w:themeColor="text1"/>
        </w:rPr>
        <w:t>Aby wygrać w Konkursie, trzeba mieć jak największą liczbę zwycięstw</w:t>
      </w:r>
      <w:r w:rsidR="00500691">
        <w:rPr>
          <w:rFonts w:asciiTheme="minorHAnsi" w:hAnsiTheme="minorHAnsi" w:cstheme="minorHAnsi"/>
          <w:color w:val="000000" w:themeColor="text1"/>
        </w:rPr>
        <w:t xml:space="preserve"> („gwiazdek”)</w:t>
      </w:r>
      <w:r>
        <w:rPr>
          <w:rFonts w:asciiTheme="minorHAnsi" w:hAnsiTheme="minorHAnsi" w:cstheme="minorHAnsi"/>
          <w:color w:val="000000" w:themeColor="text1"/>
        </w:rPr>
        <w:t>.</w:t>
      </w:r>
    </w:p>
    <w:p w14:paraId="356F6B49" w14:textId="3A3F83E8" w:rsidR="00C63B03" w:rsidRPr="00093872" w:rsidRDefault="00C63B03" w:rsidP="006154E2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3. Nie ma limitu </w:t>
      </w:r>
      <w:r w:rsidR="00E452D8">
        <w:rPr>
          <w:rFonts w:asciiTheme="minorHAnsi" w:hAnsiTheme="minorHAnsi" w:cstheme="minorHAnsi"/>
          <w:color w:val="000000" w:themeColor="text1"/>
        </w:rPr>
        <w:t>rozgrywek, w których można uczestniczyć.</w:t>
      </w:r>
      <w:r w:rsidR="00E452D8">
        <w:rPr>
          <w:rFonts w:asciiTheme="minorHAnsi" w:hAnsiTheme="minorHAnsi" w:cstheme="minorHAnsi"/>
          <w:color w:val="000000" w:themeColor="text1"/>
        </w:rPr>
        <w:br/>
        <w:t>4. Organizator bierze pod uwagę tylko zwycięstwa, które uzyskano w grach planszowych, których czas gry wydawca określił na 30 minut bądź więcej.</w:t>
      </w:r>
      <w:r>
        <w:rPr>
          <w:rFonts w:asciiTheme="minorHAnsi" w:hAnsiTheme="minorHAnsi" w:cstheme="minorHAnsi"/>
          <w:color w:val="000000" w:themeColor="text1"/>
        </w:rPr>
        <w:t xml:space="preserve"> </w:t>
      </w:r>
      <w:r w:rsidR="00E452D8">
        <w:rPr>
          <w:rFonts w:asciiTheme="minorHAnsi" w:hAnsiTheme="minorHAnsi" w:cstheme="minorHAnsi"/>
          <w:color w:val="000000" w:themeColor="text1"/>
        </w:rPr>
        <w:br/>
        <w:t xml:space="preserve">5. Niedopuszczalne jest celowe umożliwianie zwycięstwa danemu graczowi. Takie </w:t>
      </w:r>
      <w:r w:rsidR="00E452D8" w:rsidRPr="00E452D8">
        <w:t>zachowanie</w:t>
      </w:r>
      <w:r w:rsidR="00E452D8">
        <w:t xml:space="preserve"> </w:t>
      </w:r>
      <w:r w:rsidR="00E452D8" w:rsidRPr="00E452D8">
        <w:t>grozi</w:t>
      </w:r>
      <w:r w:rsidR="00E452D8">
        <w:rPr>
          <w:rFonts w:asciiTheme="minorHAnsi" w:hAnsiTheme="minorHAnsi" w:cstheme="minorHAnsi"/>
          <w:color w:val="000000" w:themeColor="text1"/>
        </w:rPr>
        <w:t xml:space="preserve"> dyskwalifikacją</w:t>
      </w:r>
      <w:r w:rsidR="00500691">
        <w:rPr>
          <w:rFonts w:asciiTheme="minorHAnsi" w:hAnsiTheme="minorHAnsi" w:cstheme="minorHAnsi"/>
          <w:color w:val="000000" w:themeColor="text1"/>
        </w:rPr>
        <w:t xml:space="preserve"> uczestników, którzy dopuścili się takiego czynu</w:t>
      </w:r>
      <w:r w:rsidR="00E452D8">
        <w:rPr>
          <w:rFonts w:asciiTheme="minorHAnsi" w:hAnsiTheme="minorHAnsi" w:cstheme="minorHAnsi"/>
          <w:color w:val="000000" w:themeColor="text1"/>
        </w:rPr>
        <w:t>.</w:t>
      </w:r>
      <w:r w:rsidR="00E452D8">
        <w:rPr>
          <w:rFonts w:asciiTheme="minorHAnsi" w:hAnsiTheme="minorHAnsi" w:cstheme="minorHAnsi"/>
          <w:color w:val="000000" w:themeColor="text1"/>
        </w:rPr>
        <w:br/>
        <w:t xml:space="preserve">6. </w:t>
      </w:r>
      <w:r w:rsidR="004F33EF">
        <w:rPr>
          <w:rFonts w:asciiTheme="minorHAnsi" w:hAnsiTheme="minorHAnsi" w:cstheme="minorHAnsi"/>
          <w:color w:val="000000" w:themeColor="text1"/>
        </w:rPr>
        <w:t>Nagrody przewidziane są dla trojga uczestników z największą liczbą zwycięstw.</w:t>
      </w:r>
      <w:r w:rsidR="004F33EF">
        <w:rPr>
          <w:rFonts w:asciiTheme="minorHAnsi" w:hAnsiTheme="minorHAnsi" w:cstheme="minorHAnsi"/>
          <w:color w:val="000000" w:themeColor="text1"/>
        </w:rPr>
        <w:br/>
        <w:t xml:space="preserve">7. </w:t>
      </w:r>
      <w:r>
        <w:rPr>
          <w:rFonts w:asciiTheme="minorHAnsi" w:hAnsiTheme="minorHAnsi" w:cstheme="minorHAnsi"/>
          <w:color w:val="000000" w:themeColor="text1"/>
        </w:rPr>
        <w:t>Udział w Konkursie jest bezpłatny.</w:t>
      </w:r>
    </w:p>
    <w:p w14:paraId="307C3FB4" w14:textId="16AF7793" w:rsidR="00287950" w:rsidRDefault="004F33EF" w:rsidP="006154E2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8</w:t>
      </w:r>
      <w:r w:rsidR="00287950">
        <w:rPr>
          <w:rFonts w:asciiTheme="minorHAnsi" w:hAnsiTheme="minorHAnsi" w:cstheme="minorHAnsi"/>
          <w:color w:val="000000" w:themeColor="text1"/>
        </w:rPr>
        <w:t xml:space="preserve">. W </w:t>
      </w:r>
      <w:r w:rsidR="00E452D8">
        <w:rPr>
          <w:rFonts w:asciiTheme="minorHAnsi" w:hAnsiTheme="minorHAnsi" w:cstheme="minorHAnsi"/>
          <w:color w:val="000000" w:themeColor="text1"/>
        </w:rPr>
        <w:t>Konkursie</w:t>
      </w:r>
      <w:r w:rsidR="00287950">
        <w:rPr>
          <w:rFonts w:asciiTheme="minorHAnsi" w:hAnsiTheme="minorHAnsi" w:cstheme="minorHAnsi"/>
          <w:color w:val="000000" w:themeColor="text1"/>
        </w:rPr>
        <w:t xml:space="preserve"> nie mogą brać udziału pracownicy Muzeum Żołnierzy Wyklętych w Ostrołęce.</w:t>
      </w:r>
    </w:p>
    <w:p w14:paraId="0D3478F4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3110F153" w14:textId="7BDE29A6" w:rsidR="006154E2" w:rsidRPr="00093872" w:rsidRDefault="00E02A0A" w:rsidP="00E02A0A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>VI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  ANONIMOWY UCZESTNIK / WYKORZYSTANIE WIZERUNKU</w:t>
      </w:r>
    </w:p>
    <w:p w14:paraId="7206B7F8" w14:textId="44E96943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1. Organizator nie dopuszcza do udziału w </w:t>
      </w:r>
      <w:r w:rsidR="00500691">
        <w:rPr>
          <w:rFonts w:asciiTheme="minorHAnsi" w:hAnsiTheme="minorHAnsi" w:cstheme="minorHAnsi"/>
          <w:color w:val="000000" w:themeColor="text1"/>
        </w:rPr>
        <w:t>Konkursie</w:t>
      </w:r>
      <w:r w:rsidRPr="00093872">
        <w:rPr>
          <w:rFonts w:asciiTheme="minorHAnsi" w:hAnsiTheme="minorHAnsi" w:cstheme="minorHAnsi"/>
          <w:color w:val="000000" w:themeColor="text1"/>
        </w:rPr>
        <w:t xml:space="preserve"> anonimowych uczestników.</w:t>
      </w:r>
    </w:p>
    <w:p w14:paraId="06CC957D" w14:textId="0BB2DD3E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2. Organizator zastrzega sobie prawo do przeprowadzenia z każdym z Uczestników wywiadów, robienia zdjęć i/lub filmowania, używania imion i nazwisk, wizerunku, podobizny lub głosu oraz innych materiałów pochodzących lub związanych z uczestnictwem w </w:t>
      </w:r>
      <w:r w:rsidR="008301C9">
        <w:rPr>
          <w:rFonts w:asciiTheme="minorHAnsi" w:hAnsiTheme="minorHAnsi" w:cstheme="minorHAnsi"/>
          <w:color w:val="000000" w:themeColor="text1"/>
        </w:rPr>
        <w:t>Konkursie</w:t>
      </w:r>
      <w:r w:rsidRPr="00093872">
        <w:rPr>
          <w:rFonts w:asciiTheme="minorHAnsi" w:hAnsiTheme="minorHAnsi" w:cstheme="minorHAnsi"/>
          <w:color w:val="000000" w:themeColor="text1"/>
        </w:rPr>
        <w:t xml:space="preserve"> na potrzeby reklamowe, promocyjne, a także możliwość ich wykorzystania w internecie lub w transmisjach </w:t>
      </w:r>
      <w:r w:rsidRPr="00093872">
        <w:rPr>
          <w:rFonts w:asciiTheme="minorHAnsi" w:hAnsiTheme="minorHAnsi" w:cstheme="minorHAnsi"/>
          <w:color w:val="000000" w:themeColor="text1"/>
        </w:rPr>
        <w:lastRenderedPageBreak/>
        <w:t>radiowo-telewizyjnych oraz na wszelkie inne potrzeby komercyjne z prawem do ich modyfikowania.</w:t>
      </w:r>
    </w:p>
    <w:p w14:paraId="718FA191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3. Organizator zastrzega sobie prawo do nieodpłatnego wykorzystania wszelkich zdjęć, materiałów filmowych, wywiadów i nagrań dźwiękowych przedstawiających Uczestników oraz wypowiedzi, informacji i pomysłów Uczestników w celu reklamy i promocji. Tego rodzaju zdjęcia, materiały, wywiady i nagrania mogą być bezpłatnie umieszczone na wybranych nośnikach elektronicznych w katalogach oraz mediach, w tym w telewizji, radiu, gazetach, magazynach, na stronach internetowych i na wystawach, mogą być wykorzystywane na potrzeby reklamowe, promocyjne oraz do wszelkich innych celów komercyjnych związanych z działalnością prowadzoną przez Organizatora i podmiotów z nim powiązanych.</w:t>
      </w:r>
    </w:p>
    <w:p w14:paraId="2E362A9E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4. Uczestnik przyjmuje do wiadomości możliwość zmian, modyfikacji i skrótów związanych z użyciem imienia, wizerunku, podobizny, głosu czy też informacji biograficznych Uczestnika.</w:t>
      </w:r>
    </w:p>
    <w:p w14:paraId="6F0DBB73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5. Uczestnik oświadcza, że Organizator nie jest i nie będzie zobligowany do uiszczenia jakichkolwiek opłat związanych z uprawnieniami opisanymi w niniejszym dziale.</w:t>
      </w:r>
    </w:p>
    <w:p w14:paraId="63661717" w14:textId="77595410" w:rsidR="00C35D80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6. Uczestnik ma prawo odmówić zgody na użycie swojego wizerunku lecz w tym przypadku Organizator zostanie pozbawiony możliwości nagrodzenia takiego uczestnika</w:t>
      </w:r>
      <w:r w:rsidR="00831DCC" w:rsidRPr="00093872">
        <w:rPr>
          <w:rFonts w:asciiTheme="minorHAnsi" w:hAnsiTheme="minorHAnsi" w:cstheme="minorHAnsi"/>
          <w:color w:val="000000" w:themeColor="text1"/>
        </w:rPr>
        <w:t>.</w:t>
      </w:r>
    </w:p>
    <w:p w14:paraId="67EE8CF6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45A29B39" w14:textId="14F0C9EE" w:rsidR="006154E2" w:rsidRPr="00093872" w:rsidRDefault="001A7E82" w:rsidP="00E02A0A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>VII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 OBOWIĄZEK INFORMACYJNY REALIZOWANY WOBEC OSÓB BIORĄCYCH UDZIAŁ W WYDARZENIU</w:t>
      </w:r>
    </w:p>
    <w:p w14:paraId="0A29BC17" w14:textId="561FFC0E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Zgodnie z art. 13 RODO </w:t>
      </w:r>
      <w:r w:rsidRPr="00093872">
        <w:rPr>
          <w:rFonts w:asciiTheme="minorHAnsi" w:hAnsiTheme="minorHAnsi" w:cstheme="minorHAnsi"/>
          <w:i/>
          <w:iCs/>
          <w:color w:val="000000" w:themeColor="text1"/>
        </w:rPr>
        <w:t>(Rozporządzenia Parlamentu Europejskiego i Rady (UE) 2016/679 z 27 kwietnia 2016 r. w sprawie ochrony osób fizycznych w związku z przetwarzaniem danych osobowych i w sprawie swobodnego przepływu takich danych oraz uchylenia dyrektywy 95/46/WE)</w:t>
      </w:r>
      <w:r w:rsidRPr="00093872">
        <w:rPr>
          <w:rFonts w:asciiTheme="minorHAnsi" w:hAnsiTheme="minorHAnsi" w:cstheme="minorHAnsi"/>
          <w:color w:val="000000" w:themeColor="text1"/>
        </w:rPr>
        <w:t xml:space="preserve"> informujemy, że:</w:t>
      </w:r>
    </w:p>
    <w:p w14:paraId="7E2184C9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Administratorem Pani/Pana danych osobowych jest:</w:t>
      </w:r>
      <w:r w:rsidRPr="00093872">
        <w:rPr>
          <w:rFonts w:asciiTheme="minorHAnsi" w:hAnsiTheme="minorHAnsi" w:cstheme="minorHAnsi"/>
          <w:color w:val="000000" w:themeColor="text1"/>
        </w:rPr>
        <w:t xml:space="preserve"> Dyrektor </w:t>
      </w:r>
      <w:r w:rsidR="00831DCC" w:rsidRPr="00093872">
        <w:rPr>
          <w:rFonts w:asciiTheme="minorHAnsi" w:hAnsiTheme="minorHAnsi" w:cstheme="minorHAnsi"/>
          <w:color w:val="000000" w:themeColor="text1"/>
        </w:rPr>
        <w:t>Muzeum Żołnierzy Wyklętych</w:t>
      </w:r>
      <w:r w:rsidRPr="00093872">
        <w:rPr>
          <w:rFonts w:asciiTheme="minorHAnsi" w:hAnsiTheme="minorHAnsi" w:cstheme="minorHAnsi"/>
          <w:color w:val="000000" w:themeColor="text1"/>
        </w:rPr>
        <w:t xml:space="preserve">, ul. </w:t>
      </w:r>
      <w:r w:rsidR="00831DCC" w:rsidRPr="00093872">
        <w:rPr>
          <w:rFonts w:asciiTheme="minorHAnsi" w:hAnsiTheme="minorHAnsi" w:cstheme="minorHAnsi"/>
          <w:color w:val="000000" w:themeColor="text1"/>
        </w:rPr>
        <w:t>Traugutta 19</w:t>
      </w:r>
      <w:r w:rsidRPr="00093872">
        <w:rPr>
          <w:rFonts w:asciiTheme="minorHAnsi" w:hAnsiTheme="minorHAnsi" w:cstheme="minorHAnsi"/>
          <w:color w:val="000000" w:themeColor="text1"/>
        </w:rPr>
        <w:t>, 07-41</w:t>
      </w:r>
      <w:r w:rsidR="00831DCC" w:rsidRPr="00093872">
        <w:rPr>
          <w:rFonts w:asciiTheme="minorHAnsi" w:hAnsiTheme="minorHAnsi" w:cstheme="minorHAnsi"/>
          <w:color w:val="000000" w:themeColor="text1"/>
        </w:rPr>
        <w:t>0 Ostrołęka</w:t>
      </w:r>
      <w:r w:rsidRPr="00093872">
        <w:rPr>
          <w:rFonts w:asciiTheme="minorHAnsi" w:hAnsiTheme="minorHAnsi" w:cstheme="minorHAnsi"/>
          <w:color w:val="000000" w:themeColor="text1"/>
        </w:rPr>
        <w:t xml:space="preserve">. Z Administratorem można skontaktować się pisemnie na wskazany powyżej adres. </w:t>
      </w:r>
    </w:p>
    <w:p w14:paraId="66F00954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2.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Administrator wyznaczył Inspektora Ochrony Danych,</w:t>
      </w:r>
      <w:r w:rsidRPr="00093872">
        <w:rPr>
          <w:rFonts w:asciiTheme="minorHAnsi" w:hAnsiTheme="minorHAnsi" w:cstheme="minorHAnsi"/>
          <w:color w:val="000000" w:themeColor="text1"/>
        </w:rPr>
        <w:t xml:space="preserve"> jest nim Pan </w:t>
      </w:r>
      <w:r w:rsidR="0032375D" w:rsidRPr="00093872">
        <w:rPr>
          <w:rFonts w:asciiTheme="minorHAnsi" w:hAnsiTheme="minorHAnsi" w:cstheme="minorHAnsi"/>
          <w:color w:val="000000" w:themeColor="text1"/>
        </w:rPr>
        <w:t>Mariusz Kulaszewski</w:t>
      </w:r>
      <w:r w:rsidRPr="00093872">
        <w:rPr>
          <w:rFonts w:asciiTheme="minorHAnsi" w:hAnsiTheme="minorHAnsi" w:cstheme="minorHAnsi"/>
          <w:color w:val="000000" w:themeColor="text1"/>
        </w:rPr>
        <w:t xml:space="preserve">. Z Inspektorem Ochrony Danych można skontaktować się we wszystkich sprawach związanych z przetwarzaniem swoich danych osobowych,  w szczególności w zakresie wykonywania przez Panią/Pana przyznanych Pani/Panu na mocy RODO uprawnień. Z IOD można skontaktować się: </w:t>
      </w:r>
    </w:p>
    <w:p w14:paraId="21A2D48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a) wysyłając e-mail na adres: </w:t>
      </w:r>
      <w:r w:rsidR="0032375D" w:rsidRPr="00093872">
        <w:rPr>
          <w:rFonts w:asciiTheme="minorHAnsi" w:hAnsiTheme="minorHAnsi" w:cstheme="minorHAnsi"/>
          <w:color w:val="000000" w:themeColor="text1"/>
        </w:rPr>
        <w:t>prawnik</w:t>
      </w:r>
      <w:r w:rsidRPr="00093872">
        <w:rPr>
          <w:rFonts w:asciiTheme="minorHAnsi" w:hAnsiTheme="minorHAnsi" w:cstheme="minorHAnsi"/>
          <w:color w:val="000000" w:themeColor="text1"/>
        </w:rPr>
        <w:t>@</w:t>
      </w:r>
      <w:r w:rsidR="0032375D" w:rsidRPr="00093872">
        <w:rPr>
          <w:rFonts w:asciiTheme="minorHAnsi" w:hAnsiTheme="minorHAnsi" w:cstheme="minorHAnsi"/>
          <w:color w:val="000000" w:themeColor="text1"/>
        </w:rPr>
        <w:t>prawnik-ostroleka.pl</w:t>
      </w:r>
    </w:p>
    <w:p w14:paraId="7EBFFFED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b) osobiście w siedzibie administratora.</w:t>
      </w:r>
    </w:p>
    <w:p w14:paraId="26CA32D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3.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Pani/Pana dane osobowe będą przetwarzane na następujących podstawach:</w:t>
      </w:r>
    </w:p>
    <w:p w14:paraId="360D32CE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a) art. 6 ust. 1 lit. a RODO – w przypadku gdy poda Pani/Pan dane dodatkowe wykraczające poza zakres wskazany </w:t>
      </w:r>
      <w:r w:rsidRPr="00093872">
        <w:rPr>
          <w:rFonts w:asciiTheme="minorHAnsi" w:hAnsiTheme="minorHAnsi" w:cstheme="minorHAnsi"/>
          <w:color w:val="000000" w:themeColor="text1"/>
        </w:rPr>
        <w:br/>
        <w:t>w zgłoszeniu, dotyczy to również zgody na przetwarzanie wizerunku;</w:t>
      </w:r>
    </w:p>
    <w:p w14:paraId="3362D45D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b) art. 6 ust. 1 lit. b RODO – w celu realizacji umowy dotyczącej udziału w wydarzeniu.</w:t>
      </w:r>
    </w:p>
    <w:p w14:paraId="7179D138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c) art. 6 ust. 1 lit. c RODO – w celu spełnienia przepisów prawa dotyczących m.in. archiwizacji dokumentacji.</w:t>
      </w:r>
    </w:p>
    <w:p w14:paraId="695C3E96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4.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Odbiorcami Pani/Pana danych osobowych mogą być:</w:t>
      </w:r>
    </w:p>
    <w:p w14:paraId="12D9FA6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a) podmioty, z którymi administrator zawarł umowy powierzenia przetwarzania danych osobowych, które świadczą dla administratora usługi z zakresu m.in. doradztwa prawnego, doradztwa informatycznego lub obsługi rejestracji na wydarzenia;</w:t>
      </w:r>
    </w:p>
    <w:p w14:paraId="4F680933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b) organy i inne podmioty, w tym podmioty publiczne, uprawnione do uzyskania Pani/Pana danych osobowych na podstawie powszechnie obowiązujących przepisów prawa;</w:t>
      </w:r>
    </w:p>
    <w:p w14:paraId="6535C3D0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5. Pani/Pana dane osobowe będą udostępniane:</w:t>
      </w:r>
    </w:p>
    <w:p w14:paraId="5AA5FE0B" w14:textId="70D4CC0D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a) wyłącznie podmiotom, którym Administrator, na podstawie przepisów prawa ma obowiązek </w:t>
      </w:r>
      <w:r w:rsidRPr="00093872">
        <w:rPr>
          <w:rFonts w:asciiTheme="minorHAnsi" w:hAnsiTheme="minorHAnsi" w:cstheme="minorHAnsi"/>
          <w:color w:val="000000" w:themeColor="text1"/>
        </w:rPr>
        <w:lastRenderedPageBreak/>
        <w:t>je</w:t>
      </w:r>
      <w:r w:rsidR="008301C9">
        <w:rPr>
          <w:rFonts w:asciiTheme="minorHAnsi" w:hAnsiTheme="minorHAnsi" w:cstheme="minorHAnsi"/>
          <w:color w:val="000000" w:themeColor="text1"/>
        </w:rPr>
        <w:t xml:space="preserve"> </w:t>
      </w:r>
      <w:r w:rsidRPr="00093872">
        <w:rPr>
          <w:rFonts w:asciiTheme="minorHAnsi" w:hAnsiTheme="minorHAnsi" w:cstheme="minorHAnsi"/>
          <w:color w:val="000000" w:themeColor="text1"/>
        </w:rPr>
        <w:t>udostępnić, w szczególności: policji, sądowi, prokuraturze.</w:t>
      </w:r>
    </w:p>
    <w:p w14:paraId="2D0FD306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6.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Administrator nie ma zamiaru przekazywać Pani/Pana danych osobowych</w:t>
      </w:r>
      <w:r w:rsidRPr="00093872">
        <w:rPr>
          <w:rFonts w:asciiTheme="minorHAnsi" w:hAnsiTheme="minorHAnsi" w:cstheme="minorHAnsi"/>
          <w:color w:val="000000" w:themeColor="text1"/>
        </w:rPr>
        <w:t xml:space="preserve"> do państwa trzeciego lub organizacji międzynarodowej, jak również nie będzie wykorzystywać danych do celów innych niż te, dla których zostały pierwotnie zebrane. </w:t>
      </w:r>
    </w:p>
    <w:p w14:paraId="531F5DA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7.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Pani/Pana dane osobowe będą przetwarzane przez następujące okresy czasu:</w:t>
      </w:r>
      <w:r w:rsidRPr="00093872">
        <w:rPr>
          <w:rFonts w:asciiTheme="minorHAnsi" w:hAnsiTheme="minorHAnsi" w:cstheme="minorHAnsi"/>
          <w:color w:val="000000" w:themeColor="text1"/>
        </w:rPr>
        <w:t xml:space="preserve"> </w:t>
      </w:r>
    </w:p>
    <w:p w14:paraId="7558ACA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a) 20 lat – dotyczy to danych osobowych pozyskanych w procesie zgłoszeniowym, bez względu na formę rejestracji. Po wskazanym okresie dane osobowe będą podlegały brakowaniu, zgodnie z obowiązującymi przepisami prawa zatwierdzonymi przez Archiwum Państwowe;</w:t>
      </w:r>
    </w:p>
    <w:p w14:paraId="65E46C7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b) dożywotnio – dotyczy to danych osobowych uczestników w zakresie imienia, nazwiska, roku urodzenia lub kategorii wiekowej, czasu / osiągniętego wyniku. Dane te będą traktowane jako dane historyczne;</w:t>
      </w:r>
    </w:p>
    <w:p w14:paraId="0721FD5B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c) do chwili wycofania zgody – dotyczy to danych w zakresie wizerunku.</w:t>
      </w:r>
    </w:p>
    <w:p w14:paraId="3E0143A8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8.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Przysługuje Pani/Panu prawo: </w:t>
      </w:r>
    </w:p>
    <w:p w14:paraId="518D5554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a) cofnięcia zgody w przypadku podania dodatkowych danych</w:t>
      </w:r>
    </w:p>
    <w:p w14:paraId="360F546D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b) dostępu do danych osobowych; </w:t>
      </w:r>
    </w:p>
    <w:p w14:paraId="0526BC6F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c) prawo do sprostowania danych osobowych; </w:t>
      </w:r>
    </w:p>
    <w:p w14:paraId="3A1791D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d) prawo do ograniczenia przetwarzania danych osobowych; </w:t>
      </w:r>
    </w:p>
    <w:p w14:paraId="3542C2B1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e) prawo do wniesienia sprzeciwu wobec przetwarzania danych osobowych.</w:t>
      </w:r>
    </w:p>
    <w:p w14:paraId="5D33D51E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Wskazane powyżej żądania mogą być wnoszone pisemnie na adres:</w:t>
      </w:r>
      <w:r w:rsidR="0032375D" w:rsidRPr="00093872">
        <w:rPr>
          <w:rFonts w:asciiTheme="minorHAnsi" w:hAnsiTheme="minorHAnsi" w:cstheme="minorHAnsi"/>
          <w:color w:val="000000" w:themeColor="text1"/>
        </w:rPr>
        <w:t xml:space="preserve"> Muzeum Żołnierzy Wyklętych</w:t>
      </w:r>
      <w:r w:rsidRPr="00093872">
        <w:rPr>
          <w:rFonts w:asciiTheme="minorHAnsi" w:hAnsiTheme="minorHAnsi" w:cstheme="minorHAnsi"/>
          <w:color w:val="000000" w:themeColor="text1"/>
        </w:rPr>
        <w:t xml:space="preserve">, ul. </w:t>
      </w:r>
      <w:r w:rsidR="0032375D" w:rsidRPr="00093872">
        <w:rPr>
          <w:rFonts w:asciiTheme="minorHAnsi" w:hAnsiTheme="minorHAnsi" w:cstheme="minorHAnsi"/>
          <w:color w:val="000000" w:themeColor="text1"/>
        </w:rPr>
        <w:t>Traugutta 19</w:t>
      </w:r>
      <w:r w:rsidRPr="00093872">
        <w:rPr>
          <w:rFonts w:asciiTheme="minorHAnsi" w:hAnsiTheme="minorHAnsi" w:cstheme="minorHAnsi"/>
          <w:color w:val="000000" w:themeColor="text1"/>
        </w:rPr>
        <w:t>, 07-41</w:t>
      </w:r>
      <w:r w:rsidR="0032375D" w:rsidRPr="00093872">
        <w:rPr>
          <w:rFonts w:asciiTheme="minorHAnsi" w:hAnsiTheme="minorHAnsi" w:cstheme="minorHAnsi"/>
          <w:color w:val="000000" w:themeColor="text1"/>
        </w:rPr>
        <w:t>0</w:t>
      </w:r>
      <w:r w:rsidRPr="00093872">
        <w:rPr>
          <w:rFonts w:asciiTheme="minorHAnsi" w:hAnsiTheme="minorHAnsi" w:cstheme="minorHAnsi"/>
          <w:color w:val="000000" w:themeColor="text1"/>
        </w:rPr>
        <w:t xml:space="preserve"> </w:t>
      </w:r>
      <w:r w:rsidR="0032375D" w:rsidRPr="00093872">
        <w:rPr>
          <w:rFonts w:asciiTheme="minorHAnsi" w:hAnsiTheme="minorHAnsi" w:cstheme="minorHAnsi"/>
          <w:color w:val="000000" w:themeColor="text1"/>
        </w:rPr>
        <w:t>Ostrołęka</w:t>
      </w:r>
      <w:r w:rsidRPr="00093872">
        <w:rPr>
          <w:rFonts w:asciiTheme="minorHAnsi" w:hAnsiTheme="minorHAnsi" w:cstheme="minorHAnsi"/>
          <w:color w:val="000000" w:themeColor="text1"/>
        </w:rPr>
        <w:t xml:space="preserve"> lub na adres e-mail: </w:t>
      </w:r>
      <w:r w:rsidR="0032375D" w:rsidRPr="00093872">
        <w:rPr>
          <w:rFonts w:asciiTheme="minorHAnsi" w:hAnsiTheme="minorHAnsi" w:cstheme="minorHAnsi"/>
          <w:color w:val="000000" w:themeColor="text1"/>
        </w:rPr>
        <w:t>prawnik@prawnik-ostroleka.pl</w:t>
      </w:r>
      <w:r w:rsidRPr="00093872">
        <w:rPr>
          <w:rFonts w:asciiTheme="minorHAnsi" w:hAnsiTheme="minorHAnsi" w:cstheme="minorHAnsi"/>
          <w:color w:val="000000" w:themeColor="text1"/>
        </w:rPr>
        <w:t xml:space="preserve">  </w:t>
      </w:r>
    </w:p>
    <w:p w14:paraId="2883D16B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9.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W przypadku, gdy Pani/Pana zdaniem przetwarzanie przez Administratora Pani/Pana danych osobowych narusza przepisy prawa</w:t>
      </w:r>
      <w:r w:rsidRPr="00093872">
        <w:rPr>
          <w:rFonts w:asciiTheme="minorHAnsi" w:hAnsiTheme="minorHAnsi" w:cstheme="minorHAnsi"/>
          <w:color w:val="000000" w:themeColor="text1"/>
        </w:rPr>
        <w:t xml:space="preserve">, ma Pani/Pan prawo do wniesienia skargi do organu nadzorczego, tj. do Prezesa Urzędu Ochrony Danych Osobowych. </w:t>
      </w:r>
    </w:p>
    <w:p w14:paraId="6405B07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10.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Podanie przez Panią/Pana danych osobowych nie jest wymogiem ustawowym</w:t>
      </w:r>
      <w:r w:rsidRPr="00093872">
        <w:rPr>
          <w:rFonts w:asciiTheme="minorHAnsi" w:hAnsiTheme="minorHAnsi" w:cstheme="minorHAnsi"/>
          <w:color w:val="000000" w:themeColor="text1"/>
        </w:rPr>
        <w:t>, jednakże ich niepodanie uniemożliwia udział w wydarzeniu.</w:t>
      </w:r>
    </w:p>
    <w:p w14:paraId="494FA0B8" w14:textId="77777777" w:rsidR="006154E2" w:rsidRPr="00093872" w:rsidRDefault="006154E2" w:rsidP="006154E2">
      <w:pPr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11.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W stosunku do Pani/Pana nie będą podejmowane zautomatyzowane decyzje</w:t>
      </w:r>
      <w:r w:rsidRPr="00093872">
        <w:rPr>
          <w:rFonts w:asciiTheme="minorHAnsi" w:hAnsiTheme="minorHAnsi" w:cstheme="minorHAnsi"/>
          <w:color w:val="000000" w:themeColor="text1"/>
        </w:rPr>
        <w:t>, w tym decyzje opierające się na profilowaniu.</w:t>
      </w:r>
    </w:p>
    <w:p w14:paraId="0ED5845E" w14:textId="7EE58649" w:rsidR="006154E2" w:rsidRPr="00093872" w:rsidRDefault="006154E2" w:rsidP="006154E2">
      <w:pPr>
        <w:jc w:val="both"/>
        <w:rPr>
          <w:rFonts w:asciiTheme="minorHAnsi" w:hAnsiTheme="minorHAnsi" w:cstheme="minorHAnsi"/>
          <w:i/>
          <w:iCs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>UWAGA!</w:t>
      </w:r>
      <w:r w:rsidRPr="00093872">
        <w:rPr>
          <w:rFonts w:asciiTheme="minorHAnsi" w:hAnsiTheme="minorHAnsi" w:cstheme="minorHAnsi"/>
          <w:color w:val="000000" w:themeColor="text1"/>
        </w:rPr>
        <w:t xml:space="preserve"> W formularzu stworzonym na poczet rejestracji, użytkownik musi samodzielnie zaznaczyć zgodę na proces rejestracji – zapisu na wydarzenie</w:t>
      </w:r>
      <w:r w:rsidR="001A7E82">
        <w:rPr>
          <w:rFonts w:asciiTheme="minorHAnsi" w:hAnsiTheme="minorHAnsi" w:cstheme="minorHAnsi"/>
          <w:color w:val="000000" w:themeColor="text1"/>
        </w:rPr>
        <w:t>:</w:t>
      </w:r>
    </w:p>
    <w:p w14:paraId="3043D59A" w14:textId="0802165C" w:rsidR="006154E2" w:rsidRPr="00093872" w:rsidRDefault="006154E2" w:rsidP="006154E2">
      <w:pPr>
        <w:jc w:val="both"/>
        <w:rPr>
          <w:rFonts w:asciiTheme="minorHAnsi" w:hAnsiTheme="minorHAnsi" w:cstheme="minorHAnsi"/>
          <w:i/>
          <w:iCs/>
          <w:color w:val="000000" w:themeColor="text1"/>
        </w:rPr>
      </w:pPr>
      <w:r w:rsidRPr="00093872">
        <w:rPr>
          <w:rFonts w:asciiTheme="minorHAnsi" w:hAnsiTheme="minorHAnsi" w:cstheme="minorHAnsi"/>
          <w:i/>
          <w:iCs/>
          <w:color w:val="000000" w:themeColor="text1"/>
        </w:rPr>
        <w:t>"</w:t>
      </w:r>
      <w:r w:rsidRPr="00093872">
        <w:rPr>
          <w:rFonts w:ascii="Segoe UI Symbol" w:hAnsi="Segoe UI Symbol" w:cs="Segoe UI Symbol"/>
          <w:color w:val="000000" w:themeColor="text1"/>
        </w:rPr>
        <w:t>☐</w:t>
      </w:r>
      <w:r w:rsidRPr="00093872">
        <w:rPr>
          <w:rFonts w:asciiTheme="minorHAnsi" w:hAnsiTheme="minorHAnsi" w:cstheme="minorHAnsi"/>
          <w:i/>
          <w:iCs/>
          <w:color w:val="000000" w:themeColor="text1"/>
        </w:rPr>
        <w:t xml:space="preserve"> Wyrażam zgodę na przetwarzanie podanych przeze mnie danych osobowych w celu udziału w wydarzeniu, w którym będę występował</w:t>
      </w:r>
      <w:r w:rsidR="001A7E82">
        <w:rPr>
          <w:rFonts w:asciiTheme="minorHAnsi" w:hAnsiTheme="minorHAnsi" w:cstheme="minorHAnsi"/>
          <w:i/>
          <w:iCs/>
          <w:color w:val="000000" w:themeColor="text1"/>
        </w:rPr>
        <w:t>/dziecko będzie występowało</w:t>
      </w:r>
      <w:r w:rsidRPr="00093872">
        <w:rPr>
          <w:rFonts w:asciiTheme="minorHAnsi" w:hAnsiTheme="minorHAnsi" w:cstheme="minorHAnsi"/>
          <w:i/>
          <w:iCs/>
          <w:color w:val="000000" w:themeColor="text1"/>
        </w:rPr>
        <w:t xml:space="preserve"> jako uczestnik."</w:t>
      </w:r>
    </w:p>
    <w:p w14:paraId="7EAE620B" w14:textId="02F441A0" w:rsidR="00093872" w:rsidRDefault="00093872" w:rsidP="006154E2">
      <w:pPr>
        <w:rPr>
          <w:rFonts w:asciiTheme="minorHAnsi" w:hAnsiTheme="minorHAnsi" w:cstheme="minorHAnsi"/>
          <w:color w:val="000000" w:themeColor="text1"/>
        </w:rPr>
      </w:pPr>
    </w:p>
    <w:p w14:paraId="24B5D5EC" w14:textId="01876147" w:rsidR="001A7E82" w:rsidRPr="00093872" w:rsidRDefault="001A7E82" w:rsidP="001A7E82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VIII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 POSTANOWIENIA KOŃCOWE</w:t>
      </w:r>
    </w:p>
    <w:p w14:paraId="6EDC89E3" w14:textId="5B84036A" w:rsidR="001A7E82" w:rsidRPr="00093872" w:rsidRDefault="001A7E82" w:rsidP="001A7E8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1. Organizator nie ponosi odpowiedzialności materialnej za rzeczy zaginione w trakcie trwania </w:t>
      </w:r>
      <w:r w:rsidR="008301C9">
        <w:rPr>
          <w:rFonts w:asciiTheme="minorHAnsi" w:hAnsiTheme="minorHAnsi" w:cstheme="minorHAnsi"/>
          <w:color w:val="000000" w:themeColor="text1"/>
        </w:rPr>
        <w:t>Konkursu</w:t>
      </w:r>
      <w:r w:rsidRPr="00093872">
        <w:rPr>
          <w:rFonts w:asciiTheme="minorHAnsi" w:hAnsiTheme="minorHAnsi" w:cstheme="minorHAnsi"/>
          <w:color w:val="000000" w:themeColor="text1"/>
        </w:rPr>
        <w:t>.</w:t>
      </w:r>
    </w:p>
    <w:p w14:paraId="30EB5497" w14:textId="0470CCE0" w:rsidR="001A7E82" w:rsidRDefault="001A7E82" w:rsidP="001A7E8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2. Za szkody wyrządzone przez uczestników wobec innych uczestników jak i osób trzecich Organizator nie odpowiada.</w:t>
      </w:r>
    </w:p>
    <w:p w14:paraId="0A8B7FE3" w14:textId="77777777" w:rsidR="001A7E82" w:rsidRPr="00093872" w:rsidRDefault="001A7E82" w:rsidP="006154E2">
      <w:pPr>
        <w:rPr>
          <w:rFonts w:asciiTheme="minorHAnsi" w:hAnsiTheme="minorHAnsi" w:cstheme="minorHAnsi"/>
          <w:color w:val="000000" w:themeColor="text1"/>
        </w:rPr>
      </w:pPr>
    </w:p>
    <w:p w14:paraId="0F4D3796" w14:textId="77777777" w:rsidR="00093872" w:rsidRPr="00093872" w:rsidRDefault="00093872" w:rsidP="00093872">
      <w:pPr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>INTERPRETACJA NINIEJSZEGO REGULAMINU PRZYSŁUGUJE WYŁĄCZNIE ORGANIZATOROWI.</w:t>
      </w:r>
    </w:p>
    <w:p w14:paraId="39F3BDBF" w14:textId="11E27620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sectPr w:rsidR="006154E2" w:rsidRPr="0009387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5F5420" w14:textId="77777777" w:rsidR="00CE114F" w:rsidRDefault="00CE114F">
      <w:r>
        <w:separator/>
      </w:r>
    </w:p>
  </w:endnote>
  <w:endnote w:type="continuationSeparator" w:id="0">
    <w:p w14:paraId="4C1417BE" w14:textId="77777777" w:rsidR="00CE114F" w:rsidRDefault="00CE1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68C44" w14:textId="77777777" w:rsidR="00AA7839" w:rsidRDefault="00831DCC">
    <w:pPr>
      <w:pStyle w:val="Stopka"/>
      <w:jc w:val="right"/>
    </w:pPr>
    <w:r>
      <w:rPr>
        <w:rFonts w:ascii="Calibri" w:hAnsi="Calibri" w:cs="Calibri"/>
        <w:sz w:val="18"/>
        <w:szCs w:val="18"/>
      </w:rPr>
      <w:t xml:space="preserve"> strona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8CBF40" w14:textId="77777777" w:rsidR="00CE114F" w:rsidRDefault="00CE114F">
      <w:r>
        <w:separator/>
      </w:r>
    </w:p>
  </w:footnote>
  <w:footnote w:type="continuationSeparator" w:id="0">
    <w:p w14:paraId="71FE9081" w14:textId="77777777" w:rsidR="00CE114F" w:rsidRDefault="00CE1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5B23C9"/>
    <w:multiLevelType w:val="hybridMultilevel"/>
    <w:tmpl w:val="260E323E"/>
    <w:lvl w:ilvl="0" w:tplc="EC5ACFCA">
      <w:start w:val="1"/>
      <w:numFmt w:val="decimal"/>
      <w:lvlText w:val="%1."/>
      <w:lvlJc w:val="left"/>
      <w:pPr>
        <w:ind w:left="850" w:hanging="269"/>
      </w:pPr>
      <w:rPr>
        <w:rFonts w:ascii="Arial" w:eastAsia="Arial" w:hAnsi="Arial" w:cs="Arial" w:hint="default"/>
        <w:spacing w:val="-4"/>
        <w:w w:val="99"/>
        <w:sz w:val="24"/>
        <w:szCs w:val="24"/>
        <w:lang w:val="pl-PL" w:eastAsia="en-US" w:bidi="ar-SA"/>
      </w:rPr>
    </w:lvl>
    <w:lvl w:ilvl="1" w:tplc="0A269D96">
      <w:numFmt w:val="bullet"/>
      <w:lvlText w:val="•"/>
      <w:lvlJc w:val="left"/>
      <w:pPr>
        <w:ind w:left="1760" w:hanging="269"/>
      </w:pPr>
      <w:rPr>
        <w:rFonts w:hint="default"/>
        <w:lang w:val="pl-PL" w:eastAsia="en-US" w:bidi="ar-SA"/>
      </w:rPr>
    </w:lvl>
    <w:lvl w:ilvl="2" w:tplc="1EA28426">
      <w:numFmt w:val="bullet"/>
      <w:lvlText w:val="•"/>
      <w:lvlJc w:val="left"/>
      <w:pPr>
        <w:ind w:left="2661" w:hanging="269"/>
      </w:pPr>
      <w:rPr>
        <w:rFonts w:hint="default"/>
        <w:lang w:val="pl-PL" w:eastAsia="en-US" w:bidi="ar-SA"/>
      </w:rPr>
    </w:lvl>
    <w:lvl w:ilvl="3" w:tplc="0788490C">
      <w:numFmt w:val="bullet"/>
      <w:lvlText w:val="•"/>
      <w:lvlJc w:val="left"/>
      <w:pPr>
        <w:ind w:left="3561" w:hanging="269"/>
      </w:pPr>
      <w:rPr>
        <w:rFonts w:hint="default"/>
        <w:lang w:val="pl-PL" w:eastAsia="en-US" w:bidi="ar-SA"/>
      </w:rPr>
    </w:lvl>
    <w:lvl w:ilvl="4" w:tplc="B0BC89F8">
      <w:numFmt w:val="bullet"/>
      <w:lvlText w:val="•"/>
      <w:lvlJc w:val="left"/>
      <w:pPr>
        <w:ind w:left="4462" w:hanging="269"/>
      </w:pPr>
      <w:rPr>
        <w:rFonts w:hint="default"/>
        <w:lang w:val="pl-PL" w:eastAsia="en-US" w:bidi="ar-SA"/>
      </w:rPr>
    </w:lvl>
    <w:lvl w:ilvl="5" w:tplc="92DA4C72">
      <w:numFmt w:val="bullet"/>
      <w:lvlText w:val="•"/>
      <w:lvlJc w:val="left"/>
      <w:pPr>
        <w:ind w:left="5363" w:hanging="269"/>
      </w:pPr>
      <w:rPr>
        <w:rFonts w:hint="default"/>
        <w:lang w:val="pl-PL" w:eastAsia="en-US" w:bidi="ar-SA"/>
      </w:rPr>
    </w:lvl>
    <w:lvl w:ilvl="6" w:tplc="161801A0">
      <w:numFmt w:val="bullet"/>
      <w:lvlText w:val="•"/>
      <w:lvlJc w:val="left"/>
      <w:pPr>
        <w:ind w:left="6263" w:hanging="269"/>
      </w:pPr>
      <w:rPr>
        <w:rFonts w:hint="default"/>
        <w:lang w:val="pl-PL" w:eastAsia="en-US" w:bidi="ar-SA"/>
      </w:rPr>
    </w:lvl>
    <w:lvl w:ilvl="7" w:tplc="905CA8E4">
      <w:numFmt w:val="bullet"/>
      <w:lvlText w:val="•"/>
      <w:lvlJc w:val="left"/>
      <w:pPr>
        <w:ind w:left="7164" w:hanging="269"/>
      </w:pPr>
      <w:rPr>
        <w:rFonts w:hint="default"/>
        <w:lang w:val="pl-PL" w:eastAsia="en-US" w:bidi="ar-SA"/>
      </w:rPr>
    </w:lvl>
    <w:lvl w:ilvl="8" w:tplc="C728DFB6">
      <w:numFmt w:val="bullet"/>
      <w:lvlText w:val="•"/>
      <w:lvlJc w:val="left"/>
      <w:pPr>
        <w:ind w:left="8065" w:hanging="269"/>
      </w:pPr>
      <w:rPr>
        <w:rFonts w:hint="default"/>
        <w:lang w:val="pl-PL" w:eastAsia="en-US" w:bidi="ar-SA"/>
      </w:rPr>
    </w:lvl>
  </w:abstractNum>
  <w:abstractNum w:abstractNumId="3" w15:restartNumberingAfterBreak="0">
    <w:nsid w:val="2EC03C36"/>
    <w:multiLevelType w:val="hybridMultilevel"/>
    <w:tmpl w:val="3F02B12C"/>
    <w:lvl w:ilvl="0" w:tplc="241CA1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5F42CC"/>
    <w:multiLevelType w:val="hybridMultilevel"/>
    <w:tmpl w:val="72B03448"/>
    <w:lvl w:ilvl="0" w:tplc="BCFCCA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482962"/>
    <w:multiLevelType w:val="hybridMultilevel"/>
    <w:tmpl w:val="A078B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166B49"/>
    <w:multiLevelType w:val="hybridMultilevel"/>
    <w:tmpl w:val="46C205FA"/>
    <w:lvl w:ilvl="0" w:tplc="B1DCF9E8">
      <w:start w:val="1"/>
      <w:numFmt w:val="upperRoman"/>
      <w:lvlText w:val="%1."/>
      <w:lvlJc w:val="left"/>
      <w:pPr>
        <w:ind w:left="362" w:hanging="250"/>
      </w:pPr>
      <w:rPr>
        <w:rFonts w:hint="default"/>
        <w:b/>
        <w:bCs/>
        <w:w w:val="100"/>
        <w:u w:val="thick" w:color="3333FF"/>
        <w:lang w:val="pl-PL" w:eastAsia="en-US" w:bidi="ar-SA"/>
      </w:rPr>
    </w:lvl>
    <w:lvl w:ilvl="1" w:tplc="DFE4D970">
      <w:numFmt w:val="bullet"/>
      <w:lvlText w:val=""/>
      <w:lvlJc w:val="left"/>
      <w:pPr>
        <w:ind w:left="1554" w:hanging="360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2" w:tplc="400C6774">
      <w:numFmt w:val="bullet"/>
      <w:lvlText w:val="•"/>
      <w:lvlJc w:val="left"/>
      <w:pPr>
        <w:ind w:left="2482" w:hanging="360"/>
      </w:pPr>
      <w:rPr>
        <w:rFonts w:hint="default"/>
        <w:lang w:val="pl-PL" w:eastAsia="en-US" w:bidi="ar-SA"/>
      </w:rPr>
    </w:lvl>
    <w:lvl w:ilvl="3" w:tplc="5C8604C4">
      <w:numFmt w:val="bullet"/>
      <w:lvlText w:val="•"/>
      <w:lvlJc w:val="left"/>
      <w:pPr>
        <w:ind w:left="3405" w:hanging="360"/>
      </w:pPr>
      <w:rPr>
        <w:rFonts w:hint="default"/>
        <w:lang w:val="pl-PL" w:eastAsia="en-US" w:bidi="ar-SA"/>
      </w:rPr>
    </w:lvl>
    <w:lvl w:ilvl="4" w:tplc="475E6A36">
      <w:numFmt w:val="bullet"/>
      <w:lvlText w:val="•"/>
      <w:lvlJc w:val="left"/>
      <w:pPr>
        <w:ind w:left="4328" w:hanging="360"/>
      </w:pPr>
      <w:rPr>
        <w:rFonts w:hint="default"/>
        <w:lang w:val="pl-PL" w:eastAsia="en-US" w:bidi="ar-SA"/>
      </w:rPr>
    </w:lvl>
    <w:lvl w:ilvl="5" w:tplc="0E3A1FDE">
      <w:numFmt w:val="bullet"/>
      <w:lvlText w:val="•"/>
      <w:lvlJc w:val="left"/>
      <w:pPr>
        <w:ind w:left="5251" w:hanging="360"/>
      </w:pPr>
      <w:rPr>
        <w:rFonts w:hint="default"/>
        <w:lang w:val="pl-PL" w:eastAsia="en-US" w:bidi="ar-SA"/>
      </w:rPr>
    </w:lvl>
    <w:lvl w:ilvl="6" w:tplc="025250EA">
      <w:numFmt w:val="bullet"/>
      <w:lvlText w:val="•"/>
      <w:lvlJc w:val="left"/>
      <w:pPr>
        <w:ind w:left="6174" w:hanging="360"/>
      </w:pPr>
      <w:rPr>
        <w:rFonts w:hint="default"/>
        <w:lang w:val="pl-PL" w:eastAsia="en-US" w:bidi="ar-SA"/>
      </w:rPr>
    </w:lvl>
    <w:lvl w:ilvl="7" w:tplc="8012CCFE">
      <w:numFmt w:val="bullet"/>
      <w:lvlText w:val="•"/>
      <w:lvlJc w:val="left"/>
      <w:pPr>
        <w:ind w:left="7097" w:hanging="360"/>
      </w:pPr>
      <w:rPr>
        <w:rFonts w:hint="default"/>
        <w:lang w:val="pl-PL" w:eastAsia="en-US" w:bidi="ar-SA"/>
      </w:rPr>
    </w:lvl>
    <w:lvl w:ilvl="8" w:tplc="C2CA5330">
      <w:numFmt w:val="bullet"/>
      <w:lvlText w:val="•"/>
      <w:lvlJc w:val="left"/>
      <w:pPr>
        <w:ind w:left="8020" w:hanging="360"/>
      </w:pPr>
      <w:rPr>
        <w:rFonts w:hint="default"/>
        <w:lang w:val="pl-PL" w:eastAsia="en-US" w:bidi="ar-SA"/>
      </w:rPr>
    </w:lvl>
  </w:abstractNum>
  <w:num w:numId="1" w16cid:durableId="1936939807">
    <w:abstractNumId w:val="0"/>
  </w:num>
  <w:num w:numId="2" w16cid:durableId="1090926848">
    <w:abstractNumId w:val="1"/>
  </w:num>
  <w:num w:numId="3" w16cid:durableId="945842128">
    <w:abstractNumId w:val="6"/>
  </w:num>
  <w:num w:numId="4" w16cid:durableId="1452284796">
    <w:abstractNumId w:val="2"/>
  </w:num>
  <w:num w:numId="5" w16cid:durableId="238834108">
    <w:abstractNumId w:val="4"/>
  </w:num>
  <w:num w:numId="6" w16cid:durableId="293996017">
    <w:abstractNumId w:val="3"/>
  </w:num>
  <w:num w:numId="7" w16cid:durableId="10984808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4E2"/>
    <w:rsid w:val="0000420C"/>
    <w:rsid w:val="0004467E"/>
    <w:rsid w:val="000569F4"/>
    <w:rsid w:val="00070E73"/>
    <w:rsid w:val="00093872"/>
    <w:rsid w:val="000A2D3C"/>
    <w:rsid w:val="000A7F38"/>
    <w:rsid w:val="000D5C5C"/>
    <w:rsid w:val="001127B8"/>
    <w:rsid w:val="00114049"/>
    <w:rsid w:val="001167DE"/>
    <w:rsid w:val="001211D5"/>
    <w:rsid w:val="00187815"/>
    <w:rsid w:val="001A7E82"/>
    <w:rsid w:val="00204507"/>
    <w:rsid w:val="00222352"/>
    <w:rsid w:val="00287950"/>
    <w:rsid w:val="002D2116"/>
    <w:rsid w:val="002D49C6"/>
    <w:rsid w:val="00306C6A"/>
    <w:rsid w:val="0032375D"/>
    <w:rsid w:val="00325DC6"/>
    <w:rsid w:val="0033180E"/>
    <w:rsid w:val="00367051"/>
    <w:rsid w:val="003701F0"/>
    <w:rsid w:val="003806C9"/>
    <w:rsid w:val="00386DC7"/>
    <w:rsid w:val="003B409A"/>
    <w:rsid w:val="0041627D"/>
    <w:rsid w:val="00416E0D"/>
    <w:rsid w:val="00471F86"/>
    <w:rsid w:val="00486F09"/>
    <w:rsid w:val="004B1CF1"/>
    <w:rsid w:val="004C1CF2"/>
    <w:rsid w:val="004D2068"/>
    <w:rsid w:val="004E49FA"/>
    <w:rsid w:val="004F33EF"/>
    <w:rsid w:val="00500691"/>
    <w:rsid w:val="00572590"/>
    <w:rsid w:val="005B476E"/>
    <w:rsid w:val="005B6819"/>
    <w:rsid w:val="005D2A33"/>
    <w:rsid w:val="006154E2"/>
    <w:rsid w:val="006328DA"/>
    <w:rsid w:val="00665B17"/>
    <w:rsid w:val="006943FB"/>
    <w:rsid w:val="00697004"/>
    <w:rsid w:val="006A1657"/>
    <w:rsid w:val="006B75FC"/>
    <w:rsid w:val="006D5C09"/>
    <w:rsid w:val="006E7FCC"/>
    <w:rsid w:val="006F4BE0"/>
    <w:rsid w:val="00710071"/>
    <w:rsid w:val="00726EDD"/>
    <w:rsid w:val="00765C0C"/>
    <w:rsid w:val="007767F2"/>
    <w:rsid w:val="008301C9"/>
    <w:rsid w:val="00831DCC"/>
    <w:rsid w:val="0083756C"/>
    <w:rsid w:val="008702AD"/>
    <w:rsid w:val="00881672"/>
    <w:rsid w:val="00886730"/>
    <w:rsid w:val="008B1132"/>
    <w:rsid w:val="008C43B3"/>
    <w:rsid w:val="008F7574"/>
    <w:rsid w:val="00905EEA"/>
    <w:rsid w:val="0092363C"/>
    <w:rsid w:val="00941CD1"/>
    <w:rsid w:val="00947ACD"/>
    <w:rsid w:val="009848DF"/>
    <w:rsid w:val="00993F51"/>
    <w:rsid w:val="0099683A"/>
    <w:rsid w:val="009977A2"/>
    <w:rsid w:val="00A1696E"/>
    <w:rsid w:val="00A17BAE"/>
    <w:rsid w:val="00A30A71"/>
    <w:rsid w:val="00A614EC"/>
    <w:rsid w:val="00A907A3"/>
    <w:rsid w:val="00AA7839"/>
    <w:rsid w:val="00B16E07"/>
    <w:rsid w:val="00B34075"/>
    <w:rsid w:val="00B65614"/>
    <w:rsid w:val="00BD58A8"/>
    <w:rsid w:val="00BF054D"/>
    <w:rsid w:val="00C35D80"/>
    <w:rsid w:val="00C35FD7"/>
    <w:rsid w:val="00C56ABB"/>
    <w:rsid w:val="00C63B03"/>
    <w:rsid w:val="00CC3DD3"/>
    <w:rsid w:val="00CE114F"/>
    <w:rsid w:val="00D614CF"/>
    <w:rsid w:val="00D64B21"/>
    <w:rsid w:val="00D86AB7"/>
    <w:rsid w:val="00DA7526"/>
    <w:rsid w:val="00DB47E1"/>
    <w:rsid w:val="00E02A0A"/>
    <w:rsid w:val="00E06400"/>
    <w:rsid w:val="00E452D8"/>
    <w:rsid w:val="00E5349F"/>
    <w:rsid w:val="00E77347"/>
    <w:rsid w:val="00F16E2A"/>
    <w:rsid w:val="00F324ED"/>
    <w:rsid w:val="00F56F6A"/>
    <w:rsid w:val="00F71FB9"/>
    <w:rsid w:val="00FD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3596"/>
  <w15:chartTrackingRefBased/>
  <w15:docId w15:val="{FAEAE274-2297-4023-9819-03E98DCE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54E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link w:val="Nagwek1Znak"/>
    <w:uiPriority w:val="9"/>
    <w:qFormat/>
    <w:rsid w:val="00325DC6"/>
    <w:pPr>
      <w:suppressAutoHyphens w:val="0"/>
      <w:autoSpaceDE w:val="0"/>
      <w:autoSpaceDN w:val="0"/>
      <w:ind w:left="2771" w:right="2771"/>
      <w:jc w:val="center"/>
      <w:outlineLvl w:val="0"/>
    </w:pPr>
    <w:rPr>
      <w:rFonts w:eastAsia="Times New Roman" w:cs="Times New Roman"/>
      <w:b/>
      <w:bCs/>
      <w:kern w:val="0"/>
      <w:sz w:val="28"/>
      <w:szCs w:val="28"/>
      <w:u w:val="single" w:color="000000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154E2"/>
    <w:rPr>
      <w:color w:val="000080"/>
      <w:u w:val="single"/>
    </w:rPr>
  </w:style>
  <w:style w:type="paragraph" w:styleId="Stopka">
    <w:name w:val="footer"/>
    <w:basedOn w:val="Normalny"/>
    <w:link w:val="StopkaZnak"/>
    <w:rsid w:val="006154E2"/>
    <w:pPr>
      <w:suppressLineNumbers/>
      <w:tabs>
        <w:tab w:val="center" w:pos="5143"/>
        <w:tab w:val="right" w:pos="10286"/>
      </w:tabs>
    </w:pPr>
  </w:style>
  <w:style w:type="character" w:customStyle="1" w:styleId="StopkaZnak">
    <w:name w:val="Stopka Znak"/>
    <w:basedOn w:val="Domylnaczcionkaakapitu"/>
    <w:link w:val="Stopka"/>
    <w:rsid w:val="006154E2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165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1"/>
    <w:qFormat/>
    <w:rsid w:val="00831DCC"/>
    <w:pPr>
      <w:ind w:left="720"/>
      <w:contextualSpacing/>
    </w:pPr>
    <w:rPr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363C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363C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947ACD"/>
    <w:rPr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4C1CF2"/>
    <w:pPr>
      <w:suppressAutoHyphens w:val="0"/>
      <w:autoSpaceDE w:val="0"/>
      <w:autoSpaceDN w:val="0"/>
    </w:pPr>
    <w:rPr>
      <w:rFonts w:ascii="Arial" w:eastAsia="Arial" w:hAnsi="Arial" w:cs="Arial"/>
      <w:kern w:val="0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C1CF2"/>
    <w:rPr>
      <w:rFonts w:ascii="Arial" w:eastAsia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25DC6"/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uzeumzolnierzywykletych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29507-22DE-4B95-AAB4-77AB87CBB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</Pages>
  <Words>1195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MZW</dc:creator>
  <cp:keywords/>
  <dc:description/>
  <cp:lastModifiedBy>Artur Gutowski</cp:lastModifiedBy>
  <cp:revision>11</cp:revision>
  <cp:lastPrinted>2022-05-23T11:20:00Z</cp:lastPrinted>
  <dcterms:created xsi:type="dcterms:W3CDTF">2022-09-02T11:05:00Z</dcterms:created>
  <dcterms:modified xsi:type="dcterms:W3CDTF">2024-06-04T10:49:00Z</dcterms:modified>
</cp:coreProperties>
</file>